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AD8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аслан аз калимаи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Лотинии “analis” гирифта шуда,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Юнонии “anal</w:t>
      </w:r>
      <w:r w:rsidRPr="006C0610">
        <w:rPr>
          <w:rFonts w:ascii="Palatino Linotype" w:hAnsi="Palatino Linotype"/>
          <w:sz w:val="24"/>
          <w:szCs w:val="24"/>
          <w:lang w:val="tg-Cyrl-TJ"/>
        </w:rPr>
        <w:t>og</w:t>
      </w:r>
      <w:r w:rsidRPr="006C0610">
        <w:rPr>
          <w:rFonts w:ascii="Palatino Linotype" w:hAnsi="Palatino Linotype"/>
          <w:sz w:val="24"/>
          <w:szCs w:val="24"/>
          <w:lang w:val="tt-RU"/>
        </w:rPr>
        <w:t>” гирифта шуда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Юнонии “analis” гирифта шуда маънояш ба қисмҳо ҷудокунии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суб</w:t>
      </w:r>
      <w:r w:rsidRPr="006C0610">
        <w:rPr>
          <w:rFonts w:ascii="Palatino Linotype" w:hAnsi="Palatino Linotype"/>
          <w:sz w:val="24"/>
          <w:szCs w:val="24"/>
          <w:lang w:val="tt-RU"/>
        </w:rPr>
        <w:t>ъекти таҳлил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Юнонии “analis” гирифта шуда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@2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Тартиби муайян намудани шумораи миёнарӯйхатии кормандон: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Шумораи кормандон дар мӯҳлати ҳисоботӣ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Шумораи кормандони хориҷшуда нисбат ба нақша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Шумораи кормандон дар ҳар рӯзи тақвимӣ нисбат ба шумораи рӯзҳо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Шумораи кормандони хориҷ карашудашуда нисбат ба ҳар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Шумораи кормандони бо сабаб хориҷшуда нисбат ба ҳар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@3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Предмет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сармоягузорӣ ва ҳаракати воситаҳои пулӣ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ҳисоботи молиявӣ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сабабию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натиҷаҳои молиявист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Мавз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и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@4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онун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давлат, 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 Президент, 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арор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укумат дохил мешаванд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доракунӣ ва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@5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Объекти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Н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ата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тисодии фаъолияти хо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агидорӣ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объекти сармоягузорӣ ва ҳаракати воситаҳои пулӣ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ҳисоботи молиявӣ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сабабию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натиҷаҳои молиявист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Мавз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и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объекти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@6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Дар вақти таҳлил муайян гардид, ки тартибдиҳии чунин баланс арзи балансро меафзояд: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Баланс-брутто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Баланс-нетто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Баланси барҳамдиҳӣ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Баланси хориҷкардашуда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Баланси афзоянда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3811A3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  <w:lang w:val="tg-Cyrl-TJ"/>
        </w:rPr>
        <w:t>@17</w:t>
      </w:r>
      <w:r w:rsidR="00672AD8" w:rsidRPr="003811A3">
        <w:rPr>
          <w:rFonts w:ascii="Palatino Linotype" w:hAnsi="Palatino Linotype"/>
          <w:sz w:val="24"/>
          <w:szCs w:val="24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Принсипи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самаранок бошад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фаврӣ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мунтазам, мувофи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 гузаронида 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во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еъӣ, мушаххас, да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@8</w:t>
      </w:r>
      <w:r w:rsidR="003D3C1D"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амандии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 бо илмҳои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Аудит ва назорату тафтиш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Аудит ва ревизия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Технологӣ ва риёзӣ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Банақшагирӣ ва идоракунӣ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Омор ва демография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</w:t>
      </w:r>
      <w:r w:rsidR="003D3C1D" w:rsidRPr="006C0610">
        <w:rPr>
          <w:rFonts w:ascii="Palatino Linotype" w:hAnsi="Palatino Linotype"/>
          <w:sz w:val="24"/>
          <w:szCs w:val="24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Истифодабарии методи диалектикӣ дар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 маънои онро дорад, ки фаъолияти хоҷагидории корхона бояд бо назардошти: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фан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К</w:t>
      </w:r>
      <w:r w:rsidRPr="006C0610">
        <w:rPr>
          <w:rFonts w:ascii="Palatino Linotype" w:hAnsi="Palatino Linotype" w:cs="Arial Tj"/>
          <w:sz w:val="24"/>
          <w:szCs w:val="24"/>
        </w:rPr>
        <w:t xml:space="preserve">оғазҳои қиматнок дар таҳлил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Аудит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аманди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метод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</w:t>
      </w:r>
      <w:r>
        <w:rPr>
          <w:rFonts w:ascii="Palatino Linotype" w:hAnsi="Palatino Linotype"/>
          <w:sz w:val="24"/>
          <w:szCs w:val="24"/>
          <w:lang w:val="tg-Cyrl-TJ"/>
        </w:rPr>
        <w:t>0</w:t>
      </w:r>
      <w:r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Ҷамъи тарзҳо, тариқаву роҳҳо ва қоидаҳои мақсаднок дар таҳлили иқтисодӣ: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ҷамъулҷамъи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бъект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Сарчашмаҳои 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таҳлил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Методикаи 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Тахли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 омилӣ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@11</w:t>
      </w:r>
      <w:r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таҳлил барориши зиёдтарини имконпазири маҳсулотро бо самаранок истифода бурдани тамоми захираҳои мавҷуда чӣ ном мебаранд-?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Пурра ва самаранок истифодабарии иқтидори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фондҳои асосӣ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Самаранок истифодабарии захираҳои меҳнатӣ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Самаранок истифодабарии захираҳои моддию 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Иқтидори истеҳсолии корхона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Иқтидори дохилии сехҳои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lastRenderedPageBreak/>
        <w:t>@12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Падида ва равандҳои иқтисодиро дар сатҳи субектҳои алоҳидаи иқтисодӣ меом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зад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ҷорӣ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соҳаҳои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Натиҷаи камкунии меҳнатталабии маҳсулоти молӣ: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Коҳишёбии миқдори маҳсулоти истеҳсолӣ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$B) Рушди ҳосилнокии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$C) Коҳишёбии ҳосилнокии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$D) Заволёбии иқтидори истеҳсолӣ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$E) Камшавии маҳсулоти молӣ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Вазифаи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</w:rPr>
        <w:t xml:space="preserve">: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Илман асоснокнамоии нақшаҳои ҷорӣ ва дурнамо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Назорати иҷрои нақшаҳо ва тасмимгириҳои 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зиши таъсири омилҳо ба натиҷаҳои фаъолияти хоҷагидор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 ҷустуҷ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и захираҳои баландбардории самаранокии </w:t>
      </w:r>
      <w:r w:rsidRPr="006C0610">
        <w:rPr>
          <w:rFonts w:ascii="Palatino Linotype" w:hAnsi="Palatino Linotype"/>
          <w:sz w:val="24"/>
          <w:szCs w:val="24"/>
          <w:lang w:val="tt-RU"/>
        </w:rPr>
        <w:t>фаъолияти хоҷагидорӣ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Коркарди чорабиниҳои истифодабарии захираҳои ошкоршуда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Ҳама ҷавобҳо дуруст аст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Қарзҳои дебеторӣ-инҳоянд: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Қарздорони корхона барои молҳои гирифта ва хизматҳои расонидашуда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Қ</w:t>
      </w:r>
      <w:r w:rsidRPr="006C0610">
        <w:rPr>
          <w:rFonts w:ascii="Palatino Linotype" w:hAnsi="Palatino Linotype"/>
          <w:sz w:val="24"/>
          <w:szCs w:val="24"/>
          <w:lang w:val="tt-RU"/>
        </w:rPr>
        <w:t>арздории корхона барои молҳои гирифта ва хизматҳои расонидашуда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Молҳои гирифташуда барои эҳтиёҷоти корхона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Молҳои гирифташуда ва хизматҳои қабулкрдашуда барои эҳтиёҷоти корхона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@16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Муайян кардани фоида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ба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шакли чандуми тағйирёбии баланс тааллуқ дорад-?</w:t>
      </w:r>
    </w:p>
    <w:p w:rsidR="00606A63" w:rsidRDefault="005913B8" w:rsidP="005913B8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Якум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5913B8" w:rsidP="005913B8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Дуюм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5913B8" w:rsidP="005913B8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Сеюм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Чорум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5913B8" w:rsidRPr="006C0610" w:rsidRDefault="005913B8" w:rsidP="005913B8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Панҷум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@17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Гузаронидани таҳлили иқтисодӣ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ва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минбаъда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Умумӣ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5913B8" w:rsidRPr="00672AD8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72AD8">
        <w:rPr>
          <w:rFonts w:ascii="Palatino Linotype" w:hAnsi="Palatino Linotype"/>
          <w:sz w:val="24"/>
          <w:szCs w:val="24"/>
          <w:lang w:val="tt-RU"/>
        </w:rPr>
        <w:t>@18.</w:t>
      </w:r>
    </w:p>
    <w:p w:rsidR="005913B8" w:rsidRPr="00672AD8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72AD8">
        <w:rPr>
          <w:rFonts w:ascii="Palatino Linotype" w:hAnsi="Palatino Linotype"/>
          <w:sz w:val="24"/>
          <w:szCs w:val="24"/>
          <w:lang w:val="tt-RU"/>
        </w:rPr>
        <w:t>Тарзи ҳисобкунии маҳсулоти умумӣ дар корхона:</w:t>
      </w:r>
    </w:p>
    <w:p w:rsidR="00606A63" w:rsidRPr="00672AD8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72AD8">
        <w:rPr>
          <w:rFonts w:ascii="Palatino Linotype" w:hAnsi="Palatino Linotype"/>
          <w:sz w:val="24"/>
          <w:szCs w:val="24"/>
          <w:lang w:val="tt-RU"/>
        </w:rPr>
        <w:t>М</w:t>
      </w:r>
      <w:r w:rsidRPr="00672AD8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72AD8">
        <w:rPr>
          <w:rFonts w:ascii="Palatino Linotype" w:hAnsi="Palatino Linotype"/>
          <w:sz w:val="24"/>
          <w:szCs w:val="24"/>
          <w:lang w:val="tt-RU"/>
        </w:rPr>
        <w:t>=М</w:t>
      </w:r>
      <w:r w:rsidRPr="00672AD8">
        <w:rPr>
          <w:rFonts w:ascii="Palatino Linotype" w:hAnsi="Palatino Linotype"/>
          <w:sz w:val="24"/>
          <w:szCs w:val="24"/>
          <w:vertAlign w:val="subscript"/>
          <w:lang w:val="tt-RU"/>
        </w:rPr>
        <w:t>у</w:t>
      </w:r>
      <w:r w:rsidRPr="00672AD8">
        <w:rPr>
          <w:rFonts w:ascii="Palatino Linotype" w:hAnsi="Palatino Linotype"/>
          <w:sz w:val="24"/>
          <w:szCs w:val="24"/>
          <w:lang w:val="tt-RU"/>
        </w:rPr>
        <w:t>-М</w:t>
      </w:r>
      <w:r w:rsidRPr="00672AD8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 w:rsidRPr="00672AD8"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72AD8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Pr="00672AD8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72AD8">
        <w:rPr>
          <w:rFonts w:ascii="Palatino Linotype" w:hAnsi="Palatino Linotype"/>
          <w:sz w:val="24"/>
          <w:szCs w:val="24"/>
          <w:lang w:val="tt-RU"/>
        </w:rPr>
        <w:t>М</w:t>
      </w:r>
      <w:r w:rsidRPr="00672AD8">
        <w:rPr>
          <w:rFonts w:ascii="Palatino Linotype" w:hAnsi="Palatino Linotype"/>
          <w:sz w:val="24"/>
          <w:szCs w:val="24"/>
          <w:vertAlign w:val="subscript"/>
          <w:lang w:val="tt-RU"/>
        </w:rPr>
        <w:t>у</w:t>
      </w:r>
      <w:r w:rsidRPr="00672AD8">
        <w:rPr>
          <w:rFonts w:ascii="Palatino Linotype" w:hAnsi="Palatino Linotype"/>
          <w:sz w:val="24"/>
          <w:szCs w:val="24"/>
          <w:lang w:val="tt-RU"/>
        </w:rPr>
        <w:t>=М</w:t>
      </w:r>
      <w:r w:rsidRPr="00672AD8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72AD8">
        <w:rPr>
          <w:rFonts w:ascii="Palatino Linotype" w:hAnsi="Palatino Linotype"/>
          <w:sz w:val="24"/>
          <w:szCs w:val="24"/>
          <w:lang w:val="tt-RU"/>
        </w:rPr>
        <w:t>-М</w:t>
      </w:r>
      <w:r w:rsidRPr="00672AD8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 w:rsidRPr="00672AD8"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606A63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Му</w:t>
      </w:r>
      <w:r w:rsidRPr="006C0610">
        <w:rPr>
          <w:rFonts w:ascii="Palatino Linotype" w:hAnsi="Palatino Linotype"/>
          <w:sz w:val="24"/>
          <w:szCs w:val="24"/>
        </w:rPr>
        <w:t>=Мэ.дох.-Ммолӣ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 w:rsidRPr="006C0610">
        <w:rPr>
          <w:rFonts w:ascii="Palatino Linotype" w:hAnsi="Palatino Linotype"/>
          <w:sz w:val="24"/>
          <w:szCs w:val="24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э.дох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5913B8" w:rsidRPr="006C0610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аз аз нуқтаҳои кулл ба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Умумӣ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Нишондиҳанда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ои ғайримустақими сифат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Ҷарима барои маҳсулоти бесифат, ҳаҷми маҳсулоти ноқис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Самарабахшӣ (равғаннокии шир, миқдори сафеда), дарозумрии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Банду баст ва ороиши маҳсулоти истеҳсолшуда, зарар аз ноқис ва фоида аз ноқис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Ранг, шакл, бастабандӣ ва ороиши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Ҷавоби С,D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@21.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Хароҷот ба як сомонӣ маҳсулоти молӣ 0,75 сом. 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 1,5 сом.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0,75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1,5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омоти болоии 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ва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санад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тафтишотӣ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доракунӣ ва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@23.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Хароҷот ба як сомонӣ маҳсулоти молӣ 0,8 сом. 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 200 сом.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250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240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$C) 255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0,8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Маҳсулоти истеҳсолшуда барои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дар давоми давраи муайян (одатан дар як сол) дар корхона: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Маҳсулоти молӣ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Маҳсулоти истеҳсолшуда дар як сол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Маҳсулоти пурраи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Маҳсулоти умумӣ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Арзиши аслии пурраи маҳсулоти умумӣ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Ченкунии таъсири 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ба бузургии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омил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ҳатмӣ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дохил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берун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 ва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@26.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Ҳангоми таҳлил муайян гардид, ки аз 250 км роҳи автомобилгард, 54 км-и он таъмирталаб аст, ки 120 ҳ.с. лозим аст. Ченаки истифодашударо нишон диҳед-?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Меҳнат</w:t>
      </w:r>
      <w:r w:rsidRPr="006C0610">
        <w:rPr>
          <w:rFonts w:ascii="Palatino Linotype" w:hAnsi="Palatino Linotype"/>
          <w:sz w:val="24"/>
          <w:szCs w:val="24"/>
          <w:lang w:val="tg-Cyrl-TJ"/>
        </w:rPr>
        <w:t>ӣ ва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еҳнатӣ, аслӣ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еҳнатӣ ва аслӣ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иқдорӣ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Аслӣ ва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Ба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таъсири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алкунанда мерасонанд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Омилҳои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капиталӣ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 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беруна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вақти таҳлили хароҷотҳо муайян гардид, ки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 хароҷоти истеҳсолоти ёрирасон бевосита ба истеҳсолоти асосӣ дахл дорад, хориҷ карда шудааст. Ин амалиёти хоҷагӣ ба </w:t>
      </w:r>
      <w:r w:rsidRPr="006C0610">
        <w:rPr>
          <w:rFonts w:ascii="Palatino Linotype" w:hAnsi="Palatino Linotype"/>
          <w:sz w:val="24"/>
          <w:szCs w:val="24"/>
          <w:lang w:val="tt-RU"/>
        </w:rPr>
        <w:t>шакли чандуми тағйирёбии баланс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 тааллуқ дорад-?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Якум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Дуюм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Сеюм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Чорум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Панҷум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Муназзамӣ дар таҳлил: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Барориши маҳсулот тибқи графика ва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пешбинӣ 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Болоравии сатҳи эҳтимолияти бе талабот мондани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Тағйирёбии нишондиҳандаҳои барориши маҳсулот аз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пешбинӣ 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Мувозинат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фаъолияти корхона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маҳсулот, ки ба сатҳи коршоямии он боис мегардад: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Сифати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Хушсифатии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Молҳои хушсифат ва бесифат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Болоравии сатҳи эҳтимолияти бе талабот мондани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Амалиёти хоҷагӣ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солу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к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шиш (за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мат) ва шиддатнокии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нат, ба кадом омил тааллуқ дорад-?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72AD8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72AD8">
        <w:rPr>
          <w:rFonts w:ascii="Palatino Linotype" w:hAnsi="Palatino Linotype"/>
          <w:sz w:val="24"/>
          <w:szCs w:val="24"/>
          <w:lang w:val="tg-Cyrl-TJ"/>
        </w:rPr>
        <w:t>@32.</w:t>
      </w:r>
    </w:p>
    <w:p w:rsidR="003D3C1D" w:rsidRPr="00672AD8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Ҳуҷҷате, ки ҳангоми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ба анбор супоридани мол ба шахсони мутасаддӣ дода мешавад, таҳлил карда шуд</w:t>
      </w:r>
      <w:r w:rsidRPr="00672AD8"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Супоришномаи пулӣ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Варант</w:t>
      </w:r>
      <w:r>
        <w:rPr>
          <w:rFonts w:ascii="Palatino Linotype" w:hAnsi="Palatino Linotype"/>
          <w:sz w:val="24"/>
          <w:szCs w:val="24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даромади хазина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Чек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мемориалӣ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Бартарии усул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 пешни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одкунии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адвал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нисбати баёни матн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камро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зудтар ба даст меояд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зудтар ба даст меояд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06A63"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06A63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сарфакорист</w:t>
      </w:r>
      <w:r w:rsidRPr="00606A63"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06A63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камро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дертар ба даст меояд</w:t>
      </w:r>
      <w:r w:rsidRPr="00606A63"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06A63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06A63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таҳлил, гуруҳбандӣ ва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зиши нишондиҳандаҳо дертар ба даст меояд</w:t>
      </w:r>
      <w:r w:rsidRPr="00606A63"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72AD8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72AD8">
        <w:rPr>
          <w:rFonts w:ascii="Palatino Linotype" w:hAnsi="Palatino Linotype"/>
          <w:sz w:val="24"/>
          <w:szCs w:val="24"/>
          <w:lang w:val="tt-RU"/>
        </w:rPr>
        <w:t>@34.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Захира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хо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агӣ дар таҳлили иқтисодӣ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 дар асоси истифодаи самараноки комёби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пешрафти илмиву техник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(ПИТ)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та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рибаи пеш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адам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 ва масолеҳӣ, ки дар ҳудуди корхона ҷойгиранд ва барои истеҳсоли маҳсулот лозиманд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$C)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молӣ, ки дар ҳудуди корхона ҷойгиранд ва барои истеҳсоли маҳсулот лозиманд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молӣ, масолеҳӣ ва пулӣ, ки дар ҳудуди корхона ҷойгиранд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 дар асоси истифодаи самараноки захираҳои молию моддӣ, сармоя ва воситаҳои пулӣ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барои таҳлили фаъолияти хоҷагидорӣ: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ӣ,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 ва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аввала, хотимавӣ,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Агар ин ё он нишондиҳанда ҳамчун натиҷаи таъсири як ё якчанд омил дида баромада шавад, ҳангоми омӯзиши он бо тамоми алоқамандиҳо он ... аст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нисб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натиҷавӣ</w:t>
      </w:r>
      <w:r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фоизӣ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зарибӣ</w:t>
      </w:r>
      <w:r>
        <w:rPr>
          <w:rFonts w:ascii="Palatino Linotype" w:hAnsi="Palatino Linotype" w:cs="Cambria Math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фоидаи андозбандишаванда ва андоз аз фоида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, ин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Фоидаи андозбандишаванда ва 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Фоидаи соф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умумӣ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Фоидаи андозбандишаванда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 аз ра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амҳои (далел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ои)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амбастӣ ба 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ин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Объекти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падидаҳои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Предмет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равандҳои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Ҳамаи ҷавобҳо нодуруст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Барои муайян намудани фонди вақти корӣ нишондиҳандаҳои зерин лозим аст: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коргар, дарозии миёнаи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Фонди вақти корӣ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ҳамаи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Дарозии миёнаи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зи корӣ,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Фонди музди меҳнат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Фонди вақти корӣ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президент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 ва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Баҳисобгирӣ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болоӣ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Ҳукуматӣ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@42.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 дар маҳсулот ошкор гардид ва муайян карда шуд, ки хароҷоти ислоҳи он аз нархи бозории он кам мешавад. Ин чи гуна ноқис аст?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Берунист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Ислоҳнашаванда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Бозорист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Ислоҳшаванда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Ба натиҷаи автоматикунонии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исобкуни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дохил нест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Афзудани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осилнокии кори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тисодчиён-та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Ч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ур ва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аматарафа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хтани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п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Ошкор гардидани захира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баландбардории самаранокии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солот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Афзоиши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фаврият ва сифати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</w:t>
      </w:r>
      <w:r>
        <w:rPr>
          <w:rFonts w:ascii="Palatino Linotype" w:hAnsi="Palatino Linotype" w:cs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g-Cyrl-TJ"/>
        </w:rPr>
        <w:t>Афзоиши миқдори ҳуҷҷатҳо (варақаҳо)-и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ияти ин усул му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оисакунии объект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монанд барои муайян кардани (хусусият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ои) аломат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умум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ё фар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кунанда дар байни 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мебошад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Усули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аломат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Усули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фар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Усули му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оисав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Усули му</w:t>
      </w:r>
      <w:r w:rsidRPr="006C0610">
        <w:rPr>
          <w:rFonts w:ascii="Palatino Linotype" w:hAnsi="Palatino Linotype"/>
          <w:sz w:val="24"/>
          <w:szCs w:val="24"/>
          <w:lang w:val="tt-RU"/>
        </w:rPr>
        <w:t>қаррарӣ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Тамоми маҳсулоти истеҳсолшуда дар давоми давраи муайян (одатан дар як сол) дар корхона: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Маҳсулоти молӣ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$B) </w:t>
      </w:r>
      <w:r w:rsidRPr="006C0610">
        <w:rPr>
          <w:rFonts w:ascii="Palatino Linotype" w:hAnsi="Palatino Linotype"/>
          <w:sz w:val="24"/>
          <w:szCs w:val="24"/>
        </w:rPr>
        <w:t>Арзиши аслии истеҳсолӣ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Арзиши аслии пурраи маҳсулот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Маҳсулоти умумӣ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Арзиши аслии пурраи маҳсулоти умумӣ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Маҳсулоти молӣ 200 дона, арзиши аслии як дона 12с. Маҳсулоти умумӣ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230 дона, </w:t>
      </w:r>
      <w:r w:rsidRPr="006C0610">
        <w:rPr>
          <w:rFonts w:ascii="Palatino Linotype" w:hAnsi="Palatino Linotype"/>
          <w:sz w:val="24"/>
          <w:szCs w:val="24"/>
          <w:lang w:val="tt-RU"/>
        </w:rPr>
        <w:t>арзиши аслии як дона 12с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. Боқимонда маҳсулот барои эҳтиёҷоти дохилӣ муайян шудааст. Маҳсулот барои эҳтиёҷоти дохилӣ чанд сомониро ташкил медиҳад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?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100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200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363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360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2400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Таҳлили иқтисодии фаврӣ ва ҷамъбастӣ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кадом аломат ё хусусият ҷудо шудааст?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Вақт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Фазо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@48.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Ҳисобкунии маҳсулоти молӣ: </w:t>
      </w:r>
    </w:p>
    <w:p w:rsidR="00606A63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молӣ+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@49.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ҳандае, ки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тағйирёбии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нишондиҳанда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ҳо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и натиҷавиро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муайян мекунанд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...... 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номида мешавад: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нисб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мутлақ</w:t>
      </w:r>
      <w:r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;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фоизӣ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зарибӣ</w:t>
      </w:r>
      <w:r>
        <w:rPr>
          <w:rFonts w:ascii="Palatino Linotype" w:hAnsi="Palatino Linotype" w:cs="Cambria Math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Сабабҳои асосии беталабот мондани маҳсулот: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Дохилкоргоҳӣ ва байникоргоҳӣ</w:t>
      </w:r>
      <w:r>
        <w:rPr>
          <w:rFonts w:ascii="Palatino Linotype" w:hAnsi="Palatino Linotype"/>
          <w:sz w:val="24"/>
          <w:szCs w:val="24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Дохилкоргоҳӣ ва беруникоргоҳӣ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Дохилӣ ва берунӣ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Асосӣ, дуюминдараҷа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Асосӣ, ғайриасосӣ ва ҷорӣ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@51.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Коэфисиенти коршоямии воситаҳои асосӣ-ин нисбати: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Маблағи воситаҳои асосӣ ва ҳаҷми маҳсулоти баровардашуда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Маблағи воситаҳои асосӣ ва шумораи биноҳо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Ҳаҷми истеҳсоли маҳсулот, шумораи кормандон ва фондҳои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606A63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Арзиши боқимондаи воситаҳо</w:t>
      </w:r>
      <w:r>
        <w:rPr>
          <w:rFonts w:ascii="Palatino Linotype" w:hAnsi="Palatino Linotype"/>
          <w:sz w:val="24"/>
          <w:szCs w:val="24"/>
          <w:lang w:val="tt-RU"/>
        </w:rPr>
        <w:t>и асосӣ ва арзиши аввалаи онҳо;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Арзиши боқимондаҳои воситаҳои асосӣ ва арзиши 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Талаботи баланси тамоилот дар таҳлили иқтисодӣ</w:t>
      </w:r>
      <w:r w:rsidRPr="006C0610">
        <w:rPr>
          <w:rFonts w:ascii="Palatino Linotype" w:hAnsi="Palatino Linotype"/>
          <w:color w:val="000000"/>
          <w:sz w:val="24"/>
          <w:szCs w:val="24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натиҷавӣ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 w:cs="Cambria"/>
          <w:sz w:val="24"/>
          <w:szCs w:val="24"/>
        </w:rPr>
        <w:t xml:space="preserve">омилҳо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$C)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нисбӣ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зарибӣ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мутлақ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@53.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Тағйироти мутлақ муайян карда шавад.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Коркард ба ҳар сари корманд (дона маҳсулот)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146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136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+13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 $B) </w:t>
      </w:r>
      <w:r w:rsidRPr="006C0610">
        <w:rPr>
          <w:rFonts w:ascii="Palatino Linotype" w:hAnsi="Palatino Linotype"/>
          <w:sz w:val="24"/>
          <w:szCs w:val="24"/>
        </w:rPr>
        <w:t>-483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+480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606A63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-462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+495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Баланси зерин ҳангоми таҳлил муайян карда шуд, ки аз ин баланс, моддаҳои танзимкунанда хориҷ карда шудааст (02,05,13):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Баланс-брутто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Баланс-нетто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Баланси барҳамдиҳӣ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Баланси хориҷкардашуда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Баланси танзимкунанда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&gt; 0 ва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≥1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≤1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</w:rPr>
        <w:t>Қобили пардохт набудани харидорон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ба кадоме аз сабабҳои асосии беталабот мондани маҳсулот дохил мешавад?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Давлатӣ ва сиёсӣ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Қобилияти харидор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Хусусияти фарқкунандаи хароҷоти доимӣ аз тағйирёбанда: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Бо тағйрёбии ҳаҷми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Бо тағйрёбии ҳаҷми масолеҳ дар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Бо тағйрёбии ҳаҷми ашёи хом дар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Аз тағйрёбии ҳаҷми истеҳсолот тағйир намеёбанд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Хароҷоти доимӣ аз тағйирёбанда вобаста ба шакли моликияти корхона фарқ мекунад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@58.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Тағйирёбии нархи ашёи хом дар бозор ба натиҷаи молиявӣ метавонад чунин таъсир расонад: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>Манфӣ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Баландшавии арзиши аслӣ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Мусбат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606A63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Камшавии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Мусбату манфӣ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@59.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Барориши мунтазами маҳсулот мувофиқи графики истеҳсолӣ бо ҳаҷм ва навъҳои дар нақша пешбинишуда: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Графики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Натиҷаи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Муназзамӣ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Навъҳои маҳсулоти нақшавӣ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Самаранокист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@60.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Arial Tj"/>
          <w:bCs/>
          <w:sz w:val="24"/>
          <w:szCs w:val="24"/>
        </w:rPr>
        <w:t xml:space="preserve">Арзиши аслии </w:t>
      </w:r>
      <w:r w:rsidRPr="006C0610">
        <w:rPr>
          <w:rFonts w:ascii="Palatino Linotype" w:hAnsi="Palatino Linotype"/>
          <w:sz w:val="24"/>
          <w:szCs w:val="24"/>
        </w:rPr>
        <w:t>маҳсулот</w:t>
      </w:r>
      <w:r w:rsidRPr="006C0610">
        <w:rPr>
          <w:rFonts w:ascii="Palatino Linotype" w:hAnsi="Palatino Linotype" w:cs="Arial Tj"/>
          <w:bCs/>
          <w:sz w:val="24"/>
          <w:szCs w:val="24"/>
        </w:rPr>
        <w:t xml:space="preserve"> 4 сом., нархи фур</w:t>
      </w:r>
      <w:r>
        <w:rPr>
          <w:rFonts w:ascii="Palatino Linotype" w:hAnsi="Palatino Linotype" w:cs="Arial Tj"/>
          <w:bCs/>
          <w:sz w:val="24"/>
          <w:szCs w:val="24"/>
        </w:rPr>
        <w:t>ӯ</w:t>
      </w:r>
      <w:r w:rsidRPr="006C0610">
        <w:rPr>
          <w:rFonts w:ascii="Palatino Linotype" w:hAnsi="Palatino Linotype" w:cs="Arial Tj"/>
          <w:bCs/>
          <w:sz w:val="24"/>
          <w:szCs w:val="24"/>
        </w:rPr>
        <w:t xml:space="preserve">ш 5 сом. </w:t>
      </w:r>
      <w:r w:rsidRPr="006C0610">
        <w:rPr>
          <w:rFonts w:ascii="Palatino Linotype" w:hAnsi="Palatino Linotype"/>
          <w:sz w:val="24"/>
          <w:szCs w:val="24"/>
        </w:rPr>
        <w:t>Хароҷот ба як сомонӣ маҳсулоти молиро ёбед</w:t>
      </w:r>
      <w:r>
        <w:rPr>
          <w:rFonts w:ascii="Palatino Linotype" w:hAnsi="Palatino Linotype"/>
          <w:sz w:val="24"/>
          <w:szCs w:val="24"/>
        </w:rPr>
        <w:t>: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0,8</w:t>
      </w:r>
      <w:r>
        <w:rPr>
          <w:rFonts w:ascii="Palatino Linotype" w:hAnsi="Palatino Linotype"/>
          <w:sz w:val="24"/>
          <w:szCs w:val="24"/>
        </w:rPr>
        <w:t>;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$B) 0,7</w:t>
      </w:r>
      <w:r>
        <w:rPr>
          <w:rFonts w:ascii="Palatino Linotype" w:hAnsi="Palatino Linotype"/>
          <w:sz w:val="24"/>
          <w:szCs w:val="24"/>
        </w:rPr>
        <w:t>;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$C) 0,6</w:t>
      </w:r>
      <w:r>
        <w:rPr>
          <w:rFonts w:ascii="Palatino Linotype" w:hAnsi="Palatino Linotype"/>
          <w:sz w:val="24"/>
          <w:szCs w:val="24"/>
        </w:rPr>
        <w:t>;</w:t>
      </w:r>
    </w:p>
    <w:p w:rsidR="00DE567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$D) 0,81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$E) 0,5002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Фондҳои асосии истеҳсолӣ-ин: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Таҷҳизотест,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Биноҳое,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Воситаҳои хоҷагие, ки дар қисми дуюми баланс ҷойгиранд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Омилҳои меҳнатанд, ки арзишашон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дар шакли истеҳлок ба арзиши маҳсулот ворид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Воситаҳои меҳнатанд,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Таъминнокии корхона бо фондҳои асосии истеҳсолӣ баҳо дода мешавад дар асоси: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Муқоиса намудани мавҷудияти воқеии онҳо бо боваринома (доверенность)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Муқоиса намудани мавҷудияти воқеии онҳо бо талаботи нақша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$C)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Муқоиса намудани мавҷудияти воқеии онҳо бо картаи лимитӣ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Муқоиса намудани мавҷудияти воқеии онҳо бо китоби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 аз ра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амҳои (далел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ои)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ида ба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амбастӣ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@64.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 ҷудо мешавад ба: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Маҳсулоти ноқис ва бенуқс (хушсифат)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Ҳамаи ҷавобҳо нодуруст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К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афолатнок ва бекафолат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Вобаста ва новобаста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Ислоҳшаванда ва ислоҳнашаванда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Воситаҳои меҳнат ва ашёҳои меҳнат дар якҷоягӣ ташкил медиҳанд: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Воситаҳои истеҳсолотро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Захираҳои меҳнатиро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Фондҳои асосиро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Воситаҳои ғайригардонро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Фонди таъмириро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93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Меъёри андоз аз фоида 25 фоиз, фоидаи андозбандишаванда (манбаи андоз) ҳангоми 563 220 сомонӣ будани фоидаи соф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750 963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306 249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156 205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740 223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$E) 750 960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Дар таҳлили детерминантӣ барои ченкунии таъсири омилҳои алоҳида кадоме аз ин усулҳо истифода мешавад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g-Cyrl-TJ"/>
        </w:rPr>
        <w:t>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Гузориши занҷирӣ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Фарқҳои мутла</w:t>
      </w:r>
      <w:r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қ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Фарқҳои нисбӣ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Тақсими таносубӣ ва иштироки саҳмӣ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а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Сарчашмаҳои ахбории таҳлил ба чанд гур</w:t>
      </w:r>
      <w:r>
        <w:rPr>
          <w:rFonts w:ascii="Palatino Linotype" w:hAnsi="Palatino Linotype" w:cs="Arial Tj"/>
          <w:sz w:val="24"/>
          <w:szCs w:val="24"/>
          <w:lang w:val="tg-Cyrl-TJ"/>
        </w:rPr>
        <w:t>ӯ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ҳ ҷудо мешаванд-?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4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Ба гур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ҳҳо ҷудо намешавад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@69.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Масъалаи зеринро ҳал намуда, ҷавоби дурустро интихоб кунед. Фоида (нақшаи соли ҳисоботӣ 14500, воқеии соли гузашта 17080,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18340). Динамикаи тағйирёбии (%) фоидаи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ботиро аз нақша ва соли гузашта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+25,5 ва +7,31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+24,5 ва +7,24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+25,1 ва +7,25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+2</w:t>
      </w:r>
      <w:r>
        <w:rPr>
          <w:rFonts w:ascii="Palatino Linotype" w:hAnsi="Palatino Linotype"/>
          <w:sz w:val="24"/>
          <w:szCs w:val="24"/>
          <w:lang w:val="tg-Cyrl-TJ"/>
        </w:rPr>
        <w:t>6,48 ва +7,38;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+23,5 ва +7,29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вақти таҳлили баланси муҳосибӣ муайян гардид, ки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 фоида аз фур</w:t>
      </w:r>
      <w:r>
        <w:rPr>
          <w:rFonts w:ascii="Palatino Linotype" w:hAnsi="Palatino Linotype"/>
          <w:bCs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ши маҳсулотро муайян карда, ба ҳисоби фоидаи бурда шуд. Ин амалиёти хоҷагӣ ба </w:t>
      </w:r>
      <w:r w:rsidRPr="006C0610">
        <w:rPr>
          <w:rFonts w:ascii="Palatino Linotype" w:hAnsi="Palatino Linotype"/>
          <w:sz w:val="24"/>
          <w:szCs w:val="24"/>
          <w:lang w:val="tg-Cyrl-TJ"/>
        </w:rPr>
        <w:t>шакли чандуми тағйирёбии баланс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 тааллуқ дорад?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1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2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3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Дар ягон шакл дохил нест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Дар ҳама шаклҳо дохил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Омилҳои интенсивии тараққиёти истеҳсолот: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Зиёд кардани ашёҳои меҳнат ва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Афзоиши ҳайати коргарон ва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Зиёд кардани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Самаранок 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Зиёд кардани ашёҳои меҳнат ва ҳайати коргарон, вақти корӣ ва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@72.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lastRenderedPageBreak/>
        <w:t>Ҳуҷҷати асосӣ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гузаронидани пул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аз бонк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пардохти андозҳо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:</w:t>
      </w:r>
    </w:p>
    <w:p w:rsidR="00DE567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noProof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Ордери хароҷоти хазина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</w:p>
    <w:p w:rsidR="00DE567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Супоришномаи пулӣ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$C) Чек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Доверност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Талабномаи пулгирӣ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@73.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Дар вариантҳои зерин 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маҳсулотро муайян кунед: фоида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-ин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мусбии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(бо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Моҳияти усули гузориши занҷириро шарҳ диҳед: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базавии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базавии ҳар як нишондиҳандаи омилӣ пай дар пай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бо қимати воқеъии давраи ҳисоботии он иваз карда мешавад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b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дар ин вақт тамоми ни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шондиҳандаҳои омилии боқимонда бетағир мемонанд, яъне дар амсила қимати база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вии онҳо гузошта 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нисбии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зарибии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</w:t>
      </w:r>
      <w:r w:rsidRPr="006C0610">
        <w:rPr>
          <w:rFonts w:ascii="Palatino Linotype" w:hAnsi="Palatino Linotype"/>
          <w:sz w:val="24"/>
          <w:szCs w:val="24"/>
          <w:lang w:val="tt-RU"/>
        </w:rPr>
        <w:t>етоди ом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зиш ва ченкунии таъсири ҷамъи омилҳо ба нишондиҳандаи натиҷавӣ: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Таҳлили </w:t>
      </w:r>
      <w:r w:rsidRPr="006C0610">
        <w:rPr>
          <w:rFonts w:ascii="Palatino Linotype" w:hAnsi="Palatino Linotype"/>
          <w:sz w:val="24"/>
          <w:szCs w:val="24"/>
          <w:lang w:val="tt-RU"/>
        </w:rPr>
        <w:t>натиҷаи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қонунӣ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Таҳлили </w:t>
      </w:r>
      <w:r w:rsidRPr="006C0610">
        <w:rPr>
          <w:rFonts w:ascii="Palatino Linotype" w:hAnsi="Palatino Linotype"/>
          <w:sz w:val="24"/>
          <w:szCs w:val="24"/>
          <w:lang w:val="tt-RU"/>
        </w:rPr>
        <w:t>нишондиҳандвӣ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пурра ва интихобӣ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омилӣ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манфии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ААИ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маҳсулот, ин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@77.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Ҳисобкуниҳо бо усули гузоришҳои занҷирӣ дар кадом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вақт аниқтар мешаванд-?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гар нишондиҳандаҳои омилӣ 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Агар нишондиҳандаҳои натиҷавӣ </w:t>
      </w:r>
      <w:r>
        <w:rPr>
          <w:rFonts w:ascii="Palatino Linotype" w:hAnsi="Palatino Linotype"/>
          <w:sz w:val="24"/>
          <w:szCs w:val="24"/>
          <w:lang w:val="tt-RU"/>
        </w:rPr>
        <w:t>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Агар нишондиҳандаҳо ҳоло</w:t>
      </w:r>
      <w:r>
        <w:rPr>
          <w:rFonts w:ascii="Palatino Linotype" w:hAnsi="Palatino Linotype"/>
          <w:sz w:val="24"/>
          <w:szCs w:val="24"/>
          <w:lang w:val="tt-RU"/>
        </w:rPr>
        <w:t xml:space="preserve"> мартабабандӣ нашуда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E567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Агар омилҳои нисбӣ </w:t>
      </w:r>
      <w:r>
        <w:rPr>
          <w:rFonts w:ascii="Palatino Linotype" w:hAnsi="Palatino Linotype"/>
          <w:sz w:val="24"/>
          <w:szCs w:val="24"/>
          <w:lang w:val="tt-RU"/>
        </w:rPr>
        <w:t>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$E) Ҳама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ҷавобҳо дурус аст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о, смета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о, нархнома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E567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исобгирии бухгалтерӣ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= МФ – 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&gt; 0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бошад: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@80.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Усули фар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қҳ</w:t>
      </w:r>
      <w:r w:rsidRPr="006C0610">
        <w:rPr>
          <w:rFonts w:ascii="Palatino Linotype" w:hAnsi="Palatino Linotype"/>
          <w:sz w:val="24"/>
          <w:szCs w:val="24"/>
          <w:lang w:val="tt-RU"/>
        </w:rPr>
        <w:t>ои мутла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дар кадом намуди амсилаҳо истифода бурда мешавад</w:t>
      </w:r>
      <w:r w:rsidRPr="006C0610">
        <w:rPr>
          <w:rFonts w:ascii="Palatino Linotype" w:hAnsi="Palatino Linotype"/>
          <w:b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>: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Каратӣ ва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зарбшавандагӣ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Мултиплика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тивӣ ва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каратӣ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рақобатдории маҳсулот дар натиҷаи ташкили ғайрисамарабахши раванди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рекламаи маҳсулот ба кадоме аз сабабҳои асосии беталабот мондани маҳсулот дохил мешавад:</w:t>
      </w:r>
    </w:p>
    <w:p w:rsidR="00470D9F" w:rsidRDefault="003D3C1D" w:rsidP="00470D9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470D9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470D9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470D9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470D9F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@82.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&gt; 0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0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≥1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≤1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Ҷавоби дуруст мавҷуд нест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@83.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 xml:space="preserve">Ҳангоми истифодаи усули фарқҳои </w:t>
      </w:r>
      <w:r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мутлақ ҳисобкуниҳо чи гуна амалӣ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 xml:space="preserve"> карда мешаванд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базавии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(делтаи) 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</w:t>
      </w:r>
      <w:r>
        <w:rPr>
          <w:rFonts w:ascii="Palatino Linotype" w:hAnsi="Palatino Linotype"/>
          <w:color w:val="auto"/>
          <w:sz w:val="24"/>
          <w:lang w:val="tt-RU"/>
        </w:rPr>
        <w:t xml:space="preserve"> </w:t>
      </w:r>
      <w:r w:rsidRPr="006C0610">
        <w:rPr>
          <w:rFonts w:ascii="Palatino Linotype" w:hAnsi="Palatino Linotype"/>
          <w:color w:val="auto"/>
          <w:sz w:val="24"/>
          <w:lang w:val="tt-RU"/>
        </w:rPr>
        <w:t>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рости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000000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воқеъии мултипликаторҳо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охир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миёна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Ҳангоми каму зиёд шудани ҳаҷми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маҳсулоти зараровар: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Натиҷаи молиявӣ тағйир меёбад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Ҳаҷми маҳсулот меафзояд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Ҳаҷми маҳсулоти зараровар меафзояд ва фоида тағйир меёбад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Маблағи фоида кам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Ҳаҷми маҳсулоти зараровар меафзояд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Меъёри андоз аз фоида 15 фоиз, фоидаи соф ҳангоми 223 320 сомонӣ будани фоидаи андозбандишаванда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2222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6249,3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179822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189922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189822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@86.</w:t>
      </w:r>
    </w:p>
    <w:p w:rsidR="003D3C1D" w:rsidRPr="006C0610" w:rsidRDefault="003D3C1D" w:rsidP="003D3C1D">
      <w:pPr>
        <w:tabs>
          <w:tab w:val="left" w:pos="0"/>
          <w:tab w:val="left" w:pos="930"/>
        </w:tabs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Бо макони ошкоршавӣ ноқис ҷудо мешавад ба: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Ислоҳшаванда ва ислоҳнашаванда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Дохилӣ ва берунӣ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Ошкоршаванда ва ошкорнашаванда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$D) Калонҳаҷм, миёнаҳаҷм ва хурдҳаҷм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Истеҳсолӣ ва ғайриистеҳсолӣ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Ҷавоби дурустро интихоб кунед. Фоидаи соф 988с., меъёри андоз аз фоида ҳангоми 1235 с будани фоидаи андозбандишаванда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15,5%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15%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20%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21,5%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12,3%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Корхона фоидаи софро ба чунин самтҳои истифодабарӣ тақсим карда метавонад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Ҷудокуниҳо ба фонди захиравӣ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Ҷудокуниҳо ба фонди иҷтимоӣ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Ба мақсадҳои эҳсонкорӣ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ҷамоъаҳои аксионерӣ – пардохти дивидиендҳо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@89.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ое, ки дар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олати баву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удомада ба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таъсири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алкунанда надоранд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Омилҳои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беруна ва Ҷумҳуриявӣ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@90.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Муайян намудани арзиши аслии воҳиди маҳсулот: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Хароҷоти тағйирёбанда ба як сомонӣ маҳсулоти молӣ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Нисбати хароҷоти бевосита ба хароҷоти тағйирёбанда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Нисбати хароҷоти умумӣ ба миқдори маҳсулоти истеҳсолшуда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Нисбати хароҷоти доимӣ ба хароҷоти бавосита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Нисбати хароҷоти дарозмуддат ба хароҷоти бевосита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тибқи фарог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ирии обекти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амъият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@92.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Ресурсҳои моддӣ дохил аст ба: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Активҳои ғайригардон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$C) 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ҳдадориҳо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 xml:space="preserve"> $D) Сармоя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Активҳои ғайримоддӣ</w:t>
      </w:r>
      <w:r>
        <w:rPr>
          <w:rFonts w:ascii="Palatino Linotype" w:hAnsi="Palatino Linotype"/>
          <w:noProof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@93.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Ҳисоб кардани коэфисиенти фарсудашавӣ: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Маблағи ҳисобкардашудаи хӯрдашавии воситаҳои асосӣ ба арзиши аввалаи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Маблағи воситаҳои асосии воридшуда ба маблағи хориҷшудаи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Маблағи аввалаи арзиши воситаҳо асосӣ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ба мабағи арзиши барҳамдиҳӣ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Маблағи аввалаи арзиши воситаҳои асосӣ, бино ва иншоотҳо ба маблағи боқимондаҳои арзиши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Маблағи аввалаи арзиши воситаҳои асосӣ ба маблағи умумии баланс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Нодуруст пешбинӣ кардани талабот ба маҳсулот ба кадоме аз сабабҳои асосии беталабот мондани маҳсулот дохил мешавад: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Байникоргоҳӣ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Дохилӣ, берунӣ ва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тағйироти мутлақро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150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220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200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125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148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@96.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Ноқисе, ки дар бозор ошкор шудааст-ин ноқиси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Новобаста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Берунист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Бозорист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Ислоҳшаванда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@97.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Активҳои аз ҳама зиёд бозоргир: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Воситаҳои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Қарзҳои дебиторӣ ва ба қоғазҳои қиматнок гузошташуда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Активҳои ғайригардон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 xml:space="preserve"> $E) 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ҳдадориҳои дарозмуддат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 таъсири омилҳоро ба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тағйирёбии нишондиҳандаи натиҷавӣ аз ҳисоби омили якум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Нишондиҳандаҳо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65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55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45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 таъсири омилҳоро ба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тағйирёбии нишондиҳандаи натиҷавӣ аз ҳисоби омили дуввум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65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135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125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Ҳаҷми фоида нисбати арзиши аслӣ: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Нишондиҳандаҳои ҷамъбастии маҳсулнокии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$B) Нишондиҳандаҳои хусусии маҳсулоти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$C) Нишондиҳандаҳои ёрирасони маҳсулоти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$D) Арзиши аслии маҳсулот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Style w:val="10"/>
          <w:rFonts w:ascii="Palatino Linotype" w:eastAsia="Calibri" w:hAnsi="Palatino Linotype"/>
          <w:b w:val="0"/>
          <w:sz w:val="24"/>
          <w:szCs w:val="24"/>
        </w:rPr>
      </w:pPr>
      <w:r w:rsidRPr="006C0610">
        <w:rPr>
          <w:rStyle w:val="10"/>
          <w:rFonts w:ascii="Palatino Linotype" w:eastAsia="Calibri" w:hAnsi="Palatino Linotype"/>
          <w:b w:val="0"/>
          <w:sz w:val="24"/>
          <w:szCs w:val="24"/>
        </w:rPr>
        <w:t>$E) Даромаднокии маҳсулот</w:t>
      </w:r>
      <w:r>
        <w:rPr>
          <w:rStyle w:val="10"/>
          <w:rFonts w:ascii="Palatino Linotype" w:eastAsia="Calibri" w:hAnsi="Palatino Linotype"/>
          <w:b w:val="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@101.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Ҳуҷҷати асосӣ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гирифтани пули на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қд аз бонк:</w:t>
      </w:r>
    </w:p>
    <w:p w:rsidR="00470D9F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Ордери хароҷоти хазина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Супоришномаи пулӣ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$C) Чек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Ордери даромади хазина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Талабномаи пулгирӣ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@102.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Фоида (нақша 12300, воқеии соли гузашта 14420,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13390). Динамикаи тағйирёбӣ нисбат ба нақша ва соли гузашта (%) баробар аст ба: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-7,9 ва -6,13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+4,9 ва -7,12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+2,1 ва -5,19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+6,9 ва -6,22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+8,86 ва -7,14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@103.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Варианти дурустро интихоб кунед. 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-ин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манфии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(бо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@104.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Аз мисоли зерин тағйирёбии фонди вақти кории соли ҳисоботиро нисбат ба соли базисӣ муайян кунед: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260"/>
      </w:tblGrid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hAnsi="Palatino Linotype"/>
                <w:sz w:val="24"/>
                <w:szCs w:val="24"/>
                <w:lang w:val="tg-Cyrl-TJ"/>
              </w:rPr>
              <w:t>Соли базисӣ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hAnsi="Palatino Linotype"/>
                <w:sz w:val="24"/>
                <w:szCs w:val="24"/>
                <w:lang w:val="tg-Cyrl-TJ"/>
              </w:rPr>
              <w:t>Соли ҳисоботӣ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коргарон,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122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134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Миқдори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зҳои корӣ,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310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305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Давомнокии миёнаи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зи корӣ, соат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8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7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-1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470D9F">
        <w:rPr>
          <w:rFonts w:ascii="Palatino Linotype" w:hAnsi="Palatino Linotype"/>
          <w:sz w:val="24"/>
          <w:szCs w:val="24"/>
        </w:rPr>
        <w:t>$</w:t>
      </w:r>
      <w:r w:rsidRPr="006C0610">
        <w:rPr>
          <w:rFonts w:ascii="Palatino Linotype" w:hAnsi="Palatino Linotype"/>
          <w:sz w:val="24"/>
          <w:szCs w:val="24"/>
          <w:lang w:val="en-US"/>
        </w:rPr>
        <w:t>B</w:t>
      </w:r>
      <w:r w:rsidRPr="00470D9F">
        <w:rPr>
          <w:rFonts w:ascii="Palatino Linotype" w:hAnsi="Palatino Linotype"/>
          <w:sz w:val="24"/>
          <w:szCs w:val="24"/>
        </w:rPr>
        <w:t xml:space="preserve">) </w:t>
      </w:r>
      <w:r w:rsidRPr="006C0610">
        <w:rPr>
          <w:rFonts w:ascii="Palatino Linotype" w:hAnsi="Palatino Linotype"/>
          <w:sz w:val="24"/>
          <w:szCs w:val="24"/>
        </w:rPr>
        <w:t>-16470</w:t>
      </w:r>
      <w:r w:rsidRPr="00470D9F">
        <w:rPr>
          <w:rFonts w:ascii="Palatino Linotype" w:hAnsi="Palatino Linotype"/>
          <w:sz w:val="24"/>
          <w:szCs w:val="24"/>
        </w:rPr>
        <w:t xml:space="preserve">; </w:t>
      </w: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470D9F">
        <w:rPr>
          <w:rFonts w:ascii="Palatino Linotype" w:hAnsi="Palatino Linotype"/>
          <w:sz w:val="24"/>
          <w:szCs w:val="24"/>
        </w:rPr>
        <w:t>$</w:t>
      </w:r>
      <w:r w:rsidRPr="006C0610">
        <w:rPr>
          <w:rFonts w:ascii="Palatino Linotype" w:hAnsi="Palatino Linotype"/>
          <w:sz w:val="24"/>
          <w:szCs w:val="24"/>
          <w:lang w:val="en-US"/>
        </w:rPr>
        <w:t>C</w:t>
      </w:r>
      <w:r w:rsidRPr="00470D9F">
        <w:rPr>
          <w:rFonts w:ascii="Palatino Linotype" w:hAnsi="Palatino Linotype"/>
          <w:sz w:val="24"/>
          <w:szCs w:val="24"/>
        </w:rPr>
        <w:t xml:space="preserve">) </w:t>
      </w:r>
      <w:r w:rsidRPr="006C0610">
        <w:rPr>
          <w:rFonts w:ascii="Palatino Linotype" w:hAnsi="Palatino Linotype"/>
          <w:sz w:val="24"/>
          <w:szCs w:val="24"/>
        </w:rPr>
        <w:t>+17257</w:t>
      </w:r>
      <w:r w:rsidRPr="00470D9F">
        <w:rPr>
          <w:rFonts w:ascii="Palatino Linotype" w:hAnsi="Palatino Linotype"/>
          <w:sz w:val="24"/>
          <w:szCs w:val="24"/>
        </w:rPr>
        <w:t xml:space="preserve">; </w:t>
      </w: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470D9F">
        <w:rPr>
          <w:rFonts w:ascii="Palatino Linotype" w:hAnsi="Palatino Linotype"/>
          <w:sz w:val="24"/>
          <w:szCs w:val="24"/>
        </w:rPr>
        <w:t>$</w:t>
      </w:r>
      <w:r w:rsidRPr="006C0610">
        <w:rPr>
          <w:rFonts w:ascii="Palatino Linotype" w:hAnsi="Palatino Linotype"/>
          <w:sz w:val="24"/>
          <w:szCs w:val="24"/>
          <w:lang w:val="en-US"/>
        </w:rPr>
        <w:t>D</w:t>
      </w:r>
      <w:r w:rsidRPr="00470D9F">
        <w:rPr>
          <w:rFonts w:ascii="Palatino Linotype" w:hAnsi="Palatino Linotype"/>
          <w:sz w:val="24"/>
          <w:szCs w:val="24"/>
        </w:rPr>
        <w:t xml:space="preserve">) </w:t>
      </w:r>
      <w:r w:rsidRPr="006C0610">
        <w:rPr>
          <w:rFonts w:ascii="Palatino Linotype" w:hAnsi="Palatino Linotype"/>
          <w:sz w:val="24"/>
          <w:szCs w:val="24"/>
        </w:rPr>
        <w:t>-15391</w:t>
      </w:r>
      <w:r w:rsidRPr="00470D9F">
        <w:rPr>
          <w:rFonts w:ascii="Palatino Linotype" w:hAnsi="Palatino Linotype"/>
          <w:sz w:val="24"/>
          <w:szCs w:val="24"/>
        </w:rPr>
        <w:t xml:space="preserve">; 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470D9F">
        <w:rPr>
          <w:rFonts w:ascii="Palatino Linotype" w:hAnsi="Palatino Linotype"/>
          <w:sz w:val="24"/>
          <w:szCs w:val="24"/>
        </w:rPr>
        <w:t>$</w:t>
      </w:r>
      <w:r w:rsidRPr="006C0610">
        <w:rPr>
          <w:rFonts w:ascii="Palatino Linotype" w:hAnsi="Palatino Linotype"/>
          <w:sz w:val="24"/>
          <w:szCs w:val="24"/>
          <w:lang w:val="en-US"/>
        </w:rPr>
        <w:t>E</w:t>
      </w:r>
      <w:r w:rsidRPr="00470D9F">
        <w:rPr>
          <w:rFonts w:ascii="Palatino Linotype" w:hAnsi="Palatino Linotype"/>
          <w:sz w:val="24"/>
          <w:szCs w:val="24"/>
        </w:rPr>
        <w:t xml:space="preserve">) </w:t>
      </w:r>
      <w:r w:rsidRPr="006C0610">
        <w:rPr>
          <w:rFonts w:ascii="Palatino Linotype" w:hAnsi="Palatino Linotype"/>
          <w:sz w:val="24"/>
          <w:szCs w:val="24"/>
        </w:rPr>
        <w:t>+13543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Омилҳои экстенсивии тараққиёти истеҳсолот: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Дуруст ҷобаҷогузории ҳайати коргарон ва истифодаи мақсадноки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Дуруст ҷобаҷогузории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Истифодаи мақсадноки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Самаранок 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Зиёд кардани ашёҳои меҳнат, ҳайати коргарон,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Аз вариантҳои овардашуда ҷавоби дурустро ёбед.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(нақша 151000, воқеии соли гузашта 148100,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155620). Динамикаи тағйирёбӣ нисбат ба нақша ва соли гузашта (%) баробар аст ба: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+3,06 ва +5,08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+1,6 ва +4,81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$C) +1,3 ва +4,26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+0,21 ва +5,02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+1,009 ва +4,28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@107.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омилӣ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фаъолияти иқтисодиию хоҷагидории корхона дар асоси омилҳои муайян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М</w:t>
      </w:r>
      <w:r w:rsidRPr="006C0610">
        <w:rPr>
          <w:rFonts w:ascii="Palatino Linotype" w:hAnsi="Palatino Linotype"/>
          <w:sz w:val="24"/>
          <w:szCs w:val="24"/>
          <w:lang w:val="tt-RU"/>
        </w:rPr>
        <w:t>етоди ом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зиш ва ченкунии таъсири ҷамъи омилҳо ба нишондиҳандаи натиҷавӣ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Назорати раванди иҷроиши нақшаҳои иқтисодӣ дар зери таъсири омилҳо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илми иқтисодӣ ва омилҳои баландбардории онҳо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фаъолияти иқтисодиию хоҷагидории корхона дар асоси омилҳои муайян ва воситаҳои пулӣ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@108.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мусбии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ААИ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маҳсулот, ин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Варрант-ҳуҷҷатест, ки ҳангоми: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Ба хазина супоридани пул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g-Cyrl-TJ"/>
        </w:rPr>
        <w:t xml:space="preserve"> аст;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Ба суратҳисоб супоридани пул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Пардохти музди меҳнат аз шахсони мутасаддӣ гирифта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Ба анбор супоридани мол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 ва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афзун кардани масо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ати замини корам ва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к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шиш (за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мат), шидатнокии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нат бо кадом омил ба роҳ монда мешавад-?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Дохилӣ ва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Зариби ҳисобкунӣ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Супоришномаи пулӣ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Коэффитсиент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даромади хазина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Чек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мемориалӣ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Методи қиёсӣ дар таҳлил: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Соқиткунӣ</w:t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Дуршавӣ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Омилӣ</w:t>
      </w:r>
      <w:r w:rsidRPr="006C0610">
        <w:rPr>
          <w:rFonts w:ascii="Palatino Linotype" w:hAnsi="Palatino Linotype"/>
          <w:sz w:val="24"/>
          <w:szCs w:val="24"/>
          <w:lang w:val="tt-RU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tt-RU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tt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t=log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1+r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func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  <w:lang w:val="tt-RU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Муқоисакунӣ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Такмилдиҳӣ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@113.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Сиёсати нодурусти нархгузории корхона дар бозори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ба кадоме аз сабабҳои асосии беталабот мондани маҳсулот дохил мешавад?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Дохилкоргоҳӣ ва беруникоргоҳӣ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Банақшагирӣ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Берунӣ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берунӣ ва 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Ҷамъи алгебравии тағйирёбии таъсири оми</w:t>
      </w:r>
      <w:r w:rsidR="00B005FA">
        <w:rPr>
          <w:rFonts w:ascii="Palatino Linotype" w:hAnsi="Palatino Linotype"/>
          <w:color w:val="000000"/>
          <w:sz w:val="24"/>
          <w:szCs w:val="24"/>
          <w:lang w:val="tt-RU"/>
        </w:rPr>
        <w:t>л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ҳо бо (-20) ба чанд баробар аст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  <w:tab w:val="center" w:pos="2528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ab/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ab/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180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135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181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@115.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Иҷроиши нисбии ҳаҷми маҳсулотро нисбат ба нақша муайян кунед (бо%)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Коркард ба ҳар сари корманд, дона маҳсулот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146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136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>$A) 116,4</w:t>
      </w:r>
      <w:r w:rsidRPr="006C0610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>$B) 100,43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</w:t>
      </w: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>$C) 110,4</w:t>
      </w:r>
      <w:r w:rsidRPr="006C0610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470D9F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 $D) </w:t>
      </w:r>
      <w:r w:rsidRPr="006C0610">
        <w:rPr>
          <w:rFonts w:ascii="Palatino Linotype" w:hAnsi="Palatino Linotype"/>
          <w:sz w:val="24"/>
          <w:szCs w:val="24"/>
        </w:rPr>
        <w:t>97,3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 $E) </w:t>
      </w:r>
      <w:r w:rsidRPr="006C0610">
        <w:rPr>
          <w:rFonts w:ascii="Palatino Linotype" w:hAnsi="Palatino Linotype"/>
          <w:sz w:val="24"/>
          <w:szCs w:val="24"/>
        </w:rPr>
        <w:t>117,49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рақобатнокии маҳсулот дар натиҷаи сифати пасти ошёи хом ба кадоме аз сабабҳои асосии беталабот мондани маҳсулот дохил мешавад?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Дохилӣ, берунӣ ва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Барориши маҳсулот тибқи графика ва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пешбинишуда: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Муназзамӣ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Варрант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Саҳмулфоида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Тахфиф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Мувозинат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@118.</w:t>
      </w:r>
    </w:p>
    <w:p w:rsidR="003D3C1D" w:rsidRPr="00672AD8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давомнокии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таъсирашон</w:t>
      </w:r>
      <w:r w:rsidRPr="00672AD8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</w:rPr>
        <w:t>;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5-сол ва зиёда аз 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1-сол ва зиёда аз 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10-сол ва зиёда аз он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Доим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ва та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ирёбанда</w:t>
      </w:r>
      <w:r>
        <w:rPr>
          <w:rFonts w:ascii="Palatino Linotype" w:hAnsi="Palatino Linotype" w:cs="Times New Roman Tj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@119.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номуназзамии истеҳсоли маҳсулот: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Сифати баланди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Зиёдшавии ҳаҷми истеҳсолоти нотамом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Пастшавии арзиши аслии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Зиёдшавии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саривақтӣ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Зариби мунтазамии барориши маҳсулот: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FV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=(1+r)</w:t>
      </w:r>
      <w:r w:rsidRPr="006C0610">
        <w:rPr>
          <w:rFonts w:ascii="Palatino Linotype" w:hAnsi="Palatino Linotype"/>
          <w:sz w:val="24"/>
          <w:szCs w:val="24"/>
          <w:vertAlign w:val="superscript"/>
          <w:lang w:val="tg-Cyrl-TJ"/>
        </w:rPr>
        <w:t>t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•PV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=m/v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=m•а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ТV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</w:t>
      </w:r>
      <w:r w:rsidRPr="006C0610">
        <w:rPr>
          <w:rFonts w:ascii="Palatino Linotype" w:hAnsi="Palatino Linotype"/>
          <w:sz w:val="24"/>
          <w:szCs w:val="24"/>
          <w:lang w:val="tt-RU"/>
        </w:rPr>
        <w:t>РV(1+tr)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=VБМ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 xml:space="preserve">1 </w:t>
      </w:r>
      <w:r w:rsidRPr="006C0610">
        <w:rPr>
          <w:rFonts w:ascii="Palatino Linotype" w:hAnsi="Palatino Linotype"/>
          <w:sz w:val="24"/>
          <w:szCs w:val="24"/>
          <w:lang w:val="tg-Cyrl-TJ"/>
        </w:rPr>
        <w:t>/VБМ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Хушсифатии маҳсулот: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хусусияти маҳсулот, ки ба сатҳи коршоямии он боис мегардад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Маҳсулоти истеҳсолшуда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 эътимоднокии ҳисоботи молиявиро исбот мекунад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Молҳои хушсифат ва бесифат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маҳсулот, ки ба болоравии сатҳи эҳтимолияти бе талабот мондани маҳсулот боис мегардад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 ва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афзун кардани масо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ати замини корам, ба кадом омил дохил мешавад-?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Дар формулаи ёфтани фонди вақти кории солона дар корхона: ФВК=Р•Д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 w:rsidRPr="006C0610">
        <w:rPr>
          <w:rFonts w:ascii="Palatino Linotype" w:hAnsi="Palatino Linotype"/>
          <w:sz w:val="24"/>
          <w:szCs w:val="24"/>
        </w:rPr>
        <w:t xml:space="preserve"> кадом нишондиҳанда намерасад?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Фонди вақти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470D9F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Шумораи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Давомнокии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барориши маҳсулоти хушсифат: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Афзоиши барориши маҳсулот, камшавии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Камшавии 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Камшавии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Афзоиши 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@125.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Воситаҳои истеҳсолот: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Зиёд кардани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Зиёд кардани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Зиёд кардани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Самаранок 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Воситаҳои меҳнат,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Таъсири ислоҳ кардани ноқис ба арзиши аслии маҳсулот: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Пастравии арзиши аслии маҳсулот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Болоравии арзиши аслии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Зиёшавии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Зиёшавии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Зиёшавии фоида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Формулаи хароҷот ба як сомонӣ маҳсулоти молӣро ёбед: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 xml:space="preserve"> / ААМ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+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•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 xml:space="preserve"> +ААМ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/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Ҷамъи алгебравии тағйирёбии таъсири омиҳо бо (+20) ба чанд баробар аст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06A6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06A6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210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220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225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Дар корхонаи саноатӣ обекти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 шуда метавонад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соли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рзиши аслии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Фур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Истифодабарии ресус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масоле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ӣ,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натӣ ва молиявӣ,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 xml:space="preserve">ама </w:t>
      </w:r>
      <w:r w:rsidRPr="006C0610">
        <w:rPr>
          <w:rFonts w:ascii="Palatino Linotype" w:hAnsi="Palatino Linotype"/>
          <w:sz w:val="24"/>
          <w:szCs w:val="24"/>
          <w:lang w:val="tt-RU"/>
        </w:rPr>
        <w:t>ҷавобҳо дуруст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Дар фаъолияти хоҷагидорӣ барои таснифи амволи корхона, 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ҳдадориҳо ва амалиётҳои хоҷагӣ чанд намуди ченакҳоро истифода мебаранд?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Аслӣ, меҳнатӣ ва пулиро</w:t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Аслӣ, меҳнатӣ, миқдорӣ ва пулиро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g-Cyrl-TJ"/>
        </w:rPr>
        <w:t>слӣ ва пулиро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Аслӣ ва меҳнатиро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Аслӣ, меҳнатӣ, пулӣ ва арзиширо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@131.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таъсирашон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капиталӣ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 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ва 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Беруна ва Ҷумҳуриявӣ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@132.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раванди фаъолияти хоҷагидорӣ дар корхона ҳисобгирии бухгалтерӣ бурда мешавад: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3-моҳи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1-моҳи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Аз лаҳзаи ба қайдгирӣ ҳамчун шахси ҳуқуқӣ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2-моҳи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Пеш а</w:t>
      </w:r>
      <w:r w:rsidRPr="006C0610">
        <w:rPr>
          <w:rFonts w:ascii="Palatino Linotype" w:hAnsi="Palatino Linotype"/>
          <w:sz w:val="24"/>
          <w:szCs w:val="24"/>
          <w:lang w:val="tt-RU"/>
        </w:rPr>
        <w:t>з 3-моҳи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Ба вазифаҳои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 дохил намешавад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Илман асоснок намоии нақшаҳои ҷорӣ ва дурнамо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Машваратӣ – пешг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ӣ, машваратӣ – баҳодиҳӣ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зиши таъсири омилҳо ба натиҷаҳои фаъолияти хоҷагидор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Коркарди чорабиниҳои истифодабарии захираҳои ошкоршуда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$E) Ҷавоби А,В дуруст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@134.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раванди фаъолияти хоҷагидорӣ дар корхона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кулли объектҳои ҳисобгирии бухгалтерирӣ таҳлил карда шуд, яъне: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воситаҳои пулӣ, активҳои ғайримоддӣ, молу масолеҳ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Пассивҳои муассиса, активҳои ғайримоддӣ, молу масолеҳ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Амалиётҳои хоҷагӣ, воситаҳои пулӣ, активҳои ғайримоддӣ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пассивҳои муассиса, амалиётҳои хоҷагӣ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пассивҳои муассиса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= МФ – 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1 ва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бошад: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меъёрӣ – 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 – ин: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g-Cyrl-TJ"/>
        </w:rPr>
        <w:t>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Нишондиҳандаҳои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 таҳлилис</w:t>
      </w:r>
      <w:r w:rsidRPr="006C0610">
        <w:rPr>
          <w:rFonts w:ascii="Palatino Linotype" w:hAnsi="Palatino Linotype"/>
          <w:sz w:val="24"/>
          <w:szCs w:val="24"/>
          <w:lang w:val="tt-RU"/>
        </w:rPr>
        <w:t>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@137.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Фоидаи соф чист? </w:t>
      </w:r>
      <w:r w:rsidRPr="006C0610">
        <w:rPr>
          <w:rFonts w:ascii="Palatino Linotype" w:hAnsi="Palatino Linotype"/>
          <w:sz w:val="24"/>
          <w:szCs w:val="24"/>
          <w:lang w:val="tg-Cyrl-TJ"/>
        </w:rPr>
        <w:t>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Фоидаи андозбандишаванда ва андоз аз фоида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рақобатнокии маҳсулот дар натиҷаи сатҳи пасти ихтисоснокии коргарон ба кадоме аз сабабҳои асосии беталабот мондани маҳсулот дохил мешавад: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@139.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Ҳисобкунии маҳсулоти барои эҳтиёҷоти дохилии корхона истеҳсолшуда: </w:t>
      </w:r>
    </w:p>
    <w:p w:rsidR="00D63E72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$C)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bCs/>
          <w:color w:val="000000"/>
          <w:sz w:val="24"/>
          <w:szCs w:val="24"/>
          <w:lang w:val="tt-RU"/>
        </w:rPr>
        <w:t>Дар таҳлили детерминантӣ кадом намуди амсилаҳо истифода мешаванд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Зарбшавандагӣ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$B) Тақсимшавандагӣ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 Омехта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Амсила истифода намешавад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Ҷавобҳо A, B, C,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@141.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Мисоли зеринро ҳал намуда, ҷавобро интихоб кунед.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(нақша 9500, воқеии соли гузашта 10000,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11280). Динамикаи тағйирёбӣ нисбат ба нақша ва соли гузашта мутаносибан баробар аст ба _%: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+17,7 ва +11,19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+16,7 ва +11,33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+24,64 ва +12,8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+12,1 ва +12,6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$E) +15,73 ва +12,2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@142.</w:t>
      </w:r>
    </w:p>
    <w:p w:rsidR="003D3C1D" w:rsidRPr="006C0610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Аз ҳисоби фоидаи соф бунёд намудани чунин фондҳо мумкин аст: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қарзӣ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қарзӣ, берунӣ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 (миллӣ)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Захиравӣ, ғункунӣ, истеъмолӣ, иҷтимоӣ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Ташкилотӣ ва ғайриташкилотӣ, аввала ва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Оё ҷустуҷ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и захираҳои баландбардории самаранокии истеҳсолот ба вазифаҳои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иқтисодӣ дохил мешавад?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Не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баъзе ҳолатҳо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Ҳа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Ҳамчун вазифаи асосӣ ҳисоб намеёбад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Ҳамчун вазифаи санҷишӣ ҳисоб меёбад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ойгиршавӣ ва сарчашмаҳои ташкилёбии воситаҳои хоҷагиро дар бар мегирад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Баланси бухгалтерӣ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Ташкилёбии сармоя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Ташкилёбии воситаҳои хоҷагӣ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Ҷ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ойгиршави воситаҳои хоҷагӣ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Ҳисобот оиди фоида ё зарар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Фарқи фондҳои асосии ғайриистеҳсолӣ аз фондҳои асосии истеҳсолӣ дар чист?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Арзишашон ба маҳсулоти истеҳсолшуда ворид мешавад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$B) Фонди истеҳлок надоранд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$C)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Қисми ғайрифаъоли фондҳои асосии истеҳсолӣ мебошанд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$D) Қисми фаъоли фондҳои асосии истеҳсолӣ мебошанд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$E) Фонди истеҳлок доранд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@146.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Варианти дурустро ёбед. Натиҷа нишон дод, хароҷот ба як сомонӣ маҳсулоти молӣ 0,9 сом.,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50 сом аст.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18,62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38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10,6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100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45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Падида ва равандҳои иқтисодиро дар сатҳи иқтисодиёти ҷаҳонӣ ва миллӣ ва соҳаҳои алоҳидаи он меом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зад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ҷорӣ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соҳаҳои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@148.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Формулаи муайянкунии фонди вақти корӣ:</w:t>
      </w:r>
    </w:p>
    <w:p w:rsidR="00D63E72" w:rsidRPr="00672AD8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GB"/>
        </w:rPr>
      </w:pPr>
      <w:r w:rsidRPr="00672AD8">
        <w:rPr>
          <w:rFonts w:ascii="Palatino Linotype" w:hAnsi="Palatino Linotype"/>
          <w:sz w:val="24"/>
          <w:szCs w:val="24"/>
          <w:lang w:val="en-GB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ФВК</w:t>
      </w:r>
      <w:r w:rsidRPr="006C0610">
        <w:rPr>
          <w:rFonts w:ascii="Palatino Linotype" w:hAnsi="Palatino Linotype"/>
          <w:sz w:val="24"/>
          <w:szCs w:val="24"/>
          <w:lang w:val="tg-Cyrl-TJ"/>
        </w:rPr>
        <w:t>=(1+</w:t>
      </w:r>
      <w:proofErr w:type="gramStart"/>
      <w:r w:rsidRPr="006C0610">
        <w:rPr>
          <w:rFonts w:ascii="Palatino Linotype" w:hAnsi="Palatino Linotype"/>
          <w:sz w:val="24"/>
          <w:szCs w:val="24"/>
          <w:lang w:val="tg-Cyrl-TJ"/>
        </w:rPr>
        <w:t>r)</w:t>
      </w:r>
      <w:r w:rsidRPr="006C0610">
        <w:rPr>
          <w:rFonts w:ascii="Palatino Linotype" w:hAnsi="Palatino Linotype"/>
          <w:sz w:val="24"/>
          <w:szCs w:val="24"/>
          <w:vertAlign w:val="superscript"/>
          <w:lang w:val="tg-Cyrl-TJ"/>
        </w:rPr>
        <w:t>t</w:t>
      </w:r>
      <w:proofErr w:type="gramEnd"/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•PV</w:t>
      </w:r>
      <w:r w:rsidRPr="00672AD8">
        <w:rPr>
          <w:rFonts w:ascii="Palatino Linotype" w:hAnsi="Palatino Linotype"/>
          <w:sz w:val="24"/>
          <w:szCs w:val="24"/>
          <w:lang w:val="en-GB"/>
        </w:rPr>
        <w:t xml:space="preserve">; </w:t>
      </w:r>
    </w:p>
    <w:p w:rsidR="00D63E72" w:rsidRPr="00672AD8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GB"/>
        </w:rPr>
      </w:pPr>
      <w:r w:rsidRPr="00672AD8">
        <w:rPr>
          <w:rFonts w:ascii="Palatino Linotype" w:hAnsi="Palatino Linotype"/>
          <w:sz w:val="24"/>
          <w:szCs w:val="24"/>
          <w:lang w:val="en-GB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ФВК</w:t>
      </w:r>
      <w:r w:rsidRPr="006C0610">
        <w:rPr>
          <w:rFonts w:ascii="Palatino Linotype" w:hAnsi="Palatino Linotype"/>
          <w:sz w:val="24"/>
          <w:szCs w:val="24"/>
          <w:lang w:val="tg-Cyrl-TJ"/>
        </w:rPr>
        <w:t>=</w:t>
      </w:r>
      <w:r w:rsidRPr="006C0610">
        <w:rPr>
          <w:rFonts w:ascii="Palatino Linotype" w:hAnsi="Palatino Linotype"/>
          <w:sz w:val="24"/>
          <w:szCs w:val="24"/>
          <w:lang w:val="tt-RU"/>
        </w:rPr>
        <w:t>(I•</w:t>
      </w:r>
      <w:proofErr w:type="gramStart"/>
      <w:r w:rsidRPr="006C0610">
        <w:rPr>
          <w:rFonts w:ascii="Palatino Linotype" w:hAnsi="Palatino Linotype"/>
          <w:sz w:val="24"/>
          <w:szCs w:val="24"/>
          <w:lang w:val="tt-RU"/>
        </w:rPr>
        <w:t>t)•</w:t>
      </w:r>
      <w:proofErr w:type="gramEnd"/>
      <w:r w:rsidRPr="006C0610">
        <w:rPr>
          <w:rFonts w:ascii="Palatino Linotype" w:hAnsi="Palatino Linotype"/>
          <w:sz w:val="24"/>
          <w:szCs w:val="24"/>
          <w:lang w:val="tt-RU"/>
        </w:rPr>
        <w:t>100%</w:t>
      </w:r>
      <w:r w:rsidRPr="00672AD8">
        <w:rPr>
          <w:rFonts w:ascii="Palatino Linotype" w:hAnsi="Palatino Linotype"/>
          <w:sz w:val="24"/>
          <w:szCs w:val="24"/>
          <w:lang w:val="en-GB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72AD8">
        <w:rPr>
          <w:rFonts w:ascii="Palatino Linotype" w:hAnsi="Palatino Linotype"/>
          <w:sz w:val="24"/>
          <w:szCs w:val="24"/>
          <w:lang w:val="en-GB"/>
        </w:rPr>
        <w:t xml:space="preserve"> </w:t>
      </w:r>
      <w:r w:rsidRPr="006C0610">
        <w:rPr>
          <w:rFonts w:ascii="Palatino Linotype" w:hAnsi="Palatino Linotype"/>
          <w:sz w:val="24"/>
          <w:szCs w:val="24"/>
        </w:rPr>
        <w:t xml:space="preserve">$C)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PV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FV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  <w:lang w:val="en-US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(1+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 xml:space="preserve"> </m:t>
                </m:r>
              </m:sup>
            </m:sSup>
          </m:den>
        </m:f>
      </m:oMath>
      <w:r>
        <w:rPr>
          <w:rFonts w:ascii="Palatino Linotype" w:hAnsi="Palatino Linotype"/>
          <w:sz w:val="24"/>
          <w:szCs w:val="24"/>
        </w:rPr>
        <w:t>;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 $D) ФВК=Ш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к</w:t>
      </w:r>
      <w:r w:rsidRPr="006C0610">
        <w:rPr>
          <w:rFonts w:ascii="Palatino Linotype" w:hAnsi="Palatino Linotype"/>
          <w:sz w:val="24"/>
          <w:szCs w:val="24"/>
        </w:rPr>
        <w:t>•Р•Д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 xml:space="preserve">$E)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en-US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@149.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арордод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 ва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алнома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додго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 ва ҳалномавӣ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$B) Судӣ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$D)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исобгирӣ, додгоҳӣ, тафтишотӣ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@150.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Таҳлили зерин таҳлили фаъолияти хоҷагидорист</w:t>
      </w:r>
      <w:r w:rsidRPr="006C0610">
        <w:rPr>
          <w:rFonts w:ascii="Palatino Linotype" w:hAnsi="Palatino Linotype" w:cs="Arial Tj"/>
          <w:sz w:val="24"/>
          <w:szCs w:val="24"/>
        </w:rPr>
        <w:t>: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D63E72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молиявӣ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bookmarkStart w:id="0" w:name="_GoBack"/>
      <w:bookmarkEnd w:id="0"/>
    </w:p>
    <w:sectPr w:rsidR="003D3C1D" w:rsidRPr="00D63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Tj">
    <w:charset w:val="CC"/>
    <w:family w:val="swiss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4D5653E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5AEF67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8B90B4B2"/>
    <w:lvl w:ilvl="0">
      <w:numFmt w:val="bullet"/>
      <w:lvlText w:val="*"/>
      <w:lvlJc w:val="left"/>
    </w:lvl>
  </w:abstractNum>
  <w:abstractNum w:abstractNumId="3" w15:restartNumberingAfterBreak="0">
    <w:nsid w:val="004C00A9"/>
    <w:multiLevelType w:val="hybridMultilevel"/>
    <w:tmpl w:val="176AA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F32222"/>
    <w:multiLevelType w:val="hybridMultilevel"/>
    <w:tmpl w:val="8C60E6BE"/>
    <w:lvl w:ilvl="0" w:tplc="92E8339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5" w15:restartNumberingAfterBreak="0">
    <w:nsid w:val="09F40381"/>
    <w:multiLevelType w:val="hybridMultilevel"/>
    <w:tmpl w:val="8222E11C"/>
    <w:lvl w:ilvl="0" w:tplc="98940AC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 w15:restartNumberingAfterBreak="0">
    <w:nsid w:val="1242121C"/>
    <w:multiLevelType w:val="hybridMultilevel"/>
    <w:tmpl w:val="3166A5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416329"/>
    <w:multiLevelType w:val="hybridMultilevel"/>
    <w:tmpl w:val="B3DEE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D2E7B"/>
    <w:multiLevelType w:val="hybridMultilevel"/>
    <w:tmpl w:val="D16EF7AA"/>
    <w:lvl w:ilvl="0" w:tplc="F75061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4DCE2DCB"/>
    <w:multiLevelType w:val="singleLevel"/>
    <w:tmpl w:val="F0766B9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DE352DC"/>
    <w:multiLevelType w:val="hybridMultilevel"/>
    <w:tmpl w:val="FDC0613E"/>
    <w:lvl w:ilvl="0" w:tplc="E5FED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86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CE5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7626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8A0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01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6B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ACA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CE02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2CC2D8B"/>
    <w:multiLevelType w:val="hybridMultilevel"/>
    <w:tmpl w:val="CAFE08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80E4B"/>
    <w:multiLevelType w:val="hybridMultilevel"/>
    <w:tmpl w:val="126C0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1A7EF2"/>
    <w:multiLevelType w:val="hybridMultilevel"/>
    <w:tmpl w:val="0D50FA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2C5672"/>
    <w:multiLevelType w:val="hybridMultilevel"/>
    <w:tmpl w:val="42F66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D17FED"/>
    <w:multiLevelType w:val="singleLevel"/>
    <w:tmpl w:val="1B82BFA0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6" w15:restartNumberingAfterBreak="0">
    <w:nsid w:val="6E433E8F"/>
    <w:multiLevelType w:val="hybridMultilevel"/>
    <w:tmpl w:val="4FD4F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9E701E"/>
    <w:multiLevelType w:val="singleLevel"/>
    <w:tmpl w:val="1550E378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A432427"/>
    <w:multiLevelType w:val="hybridMultilevel"/>
    <w:tmpl w:val="45D2EE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3"/>
  </w:num>
  <w:num w:numId="5">
    <w:abstractNumId w:val="17"/>
  </w:num>
  <w:num w:numId="6">
    <w:abstractNumId w:val="2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7">
    <w:abstractNumId w:val="15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11"/>
  </w:num>
  <w:num w:numId="13">
    <w:abstractNumId w:val="14"/>
  </w:num>
  <w:num w:numId="14">
    <w:abstractNumId w:val="16"/>
  </w:num>
  <w:num w:numId="15">
    <w:abstractNumId w:val="18"/>
  </w:num>
  <w:num w:numId="16">
    <w:abstractNumId w:val="13"/>
  </w:num>
  <w:num w:numId="17">
    <w:abstractNumId w:val="10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EF6"/>
    <w:rsid w:val="002E245D"/>
    <w:rsid w:val="003811A3"/>
    <w:rsid w:val="003D3C1D"/>
    <w:rsid w:val="00470D9F"/>
    <w:rsid w:val="005913B8"/>
    <w:rsid w:val="00606A63"/>
    <w:rsid w:val="00672AD8"/>
    <w:rsid w:val="00A32D24"/>
    <w:rsid w:val="00B005FA"/>
    <w:rsid w:val="00CE2EF6"/>
    <w:rsid w:val="00D63E72"/>
    <w:rsid w:val="00DA5852"/>
    <w:rsid w:val="00DE5670"/>
    <w:rsid w:val="00E43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D6583"/>
  <w15:docId w15:val="{968D2379-4F2D-4EA4-95F8-FBE67E97E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D3C1D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3D3C1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qFormat/>
    <w:rsid w:val="003D3C1D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3D3C1D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3D3C1D"/>
    <w:pPr>
      <w:keepNext/>
      <w:tabs>
        <w:tab w:val="num" w:pos="864"/>
      </w:tabs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/>
      <w:sz w:val="28"/>
      <w:szCs w:val="24"/>
    </w:rPr>
  </w:style>
  <w:style w:type="paragraph" w:styleId="5">
    <w:name w:val="heading 5"/>
    <w:basedOn w:val="a0"/>
    <w:next w:val="a0"/>
    <w:link w:val="50"/>
    <w:qFormat/>
    <w:rsid w:val="003D3C1D"/>
    <w:pPr>
      <w:keepNext/>
      <w:tabs>
        <w:tab w:val="num" w:pos="1008"/>
      </w:tabs>
      <w:spacing w:after="0" w:line="240" w:lineRule="auto"/>
      <w:ind w:left="1008" w:hanging="1008"/>
      <w:jc w:val="both"/>
      <w:outlineLvl w:val="4"/>
    </w:pPr>
    <w:rPr>
      <w:rFonts w:ascii="Times New Roman" w:eastAsia="Times New Roman" w:hAnsi="Times New Roman"/>
      <w:sz w:val="28"/>
      <w:szCs w:val="24"/>
    </w:rPr>
  </w:style>
  <w:style w:type="paragraph" w:styleId="6">
    <w:name w:val="heading 6"/>
    <w:basedOn w:val="a0"/>
    <w:next w:val="a0"/>
    <w:link w:val="60"/>
    <w:qFormat/>
    <w:rsid w:val="003D3C1D"/>
    <w:pPr>
      <w:keepNext/>
      <w:tabs>
        <w:tab w:val="num" w:pos="1152"/>
      </w:tabs>
      <w:spacing w:after="0" w:line="240" w:lineRule="auto"/>
      <w:ind w:left="1152" w:hanging="1152"/>
      <w:jc w:val="center"/>
      <w:outlineLvl w:val="5"/>
    </w:pPr>
    <w:rPr>
      <w:rFonts w:ascii="Times New Roman" w:eastAsia="Times New Roman" w:hAnsi="Times New Roman"/>
      <w:b/>
      <w:bCs/>
      <w:sz w:val="20"/>
      <w:szCs w:val="24"/>
    </w:rPr>
  </w:style>
  <w:style w:type="paragraph" w:styleId="7">
    <w:name w:val="heading 7"/>
    <w:basedOn w:val="a0"/>
    <w:next w:val="a0"/>
    <w:link w:val="70"/>
    <w:qFormat/>
    <w:rsid w:val="003D3C1D"/>
    <w:pPr>
      <w:keepNext/>
      <w:tabs>
        <w:tab w:val="num" w:pos="1296"/>
      </w:tabs>
      <w:spacing w:after="0" w:line="240" w:lineRule="auto"/>
      <w:ind w:left="1296" w:hanging="1296"/>
      <w:jc w:val="right"/>
      <w:outlineLvl w:val="6"/>
    </w:pPr>
    <w:rPr>
      <w:rFonts w:ascii="Times New Roman" w:eastAsia="Times New Roman" w:hAnsi="Times New Roman"/>
      <w:i/>
      <w:iCs/>
      <w:sz w:val="24"/>
      <w:szCs w:val="24"/>
    </w:rPr>
  </w:style>
  <w:style w:type="paragraph" w:styleId="8">
    <w:name w:val="heading 8"/>
    <w:basedOn w:val="a0"/>
    <w:next w:val="a0"/>
    <w:link w:val="80"/>
    <w:qFormat/>
    <w:rsid w:val="003D3C1D"/>
    <w:pPr>
      <w:keepNext/>
      <w:tabs>
        <w:tab w:val="num" w:pos="1440"/>
      </w:tabs>
      <w:spacing w:after="0" w:line="240" w:lineRule="auto"/>
      <w:ind w:left="1440" w:hanging="1440"/>
      <w:jc w:val="center"/>
      <w:outlineLvl w:val="7"/>
    </w:pPr>
    <w:rPr>
      <w:rFonts w:ascii="Times New Roman" w:eastAsia="Times New Roman" w:hAnsi="Times New Roman"/>
      <w:b/>
      <w:bCs/>
      <w:color w:val="000000"/>
      <w:sz w:val="20"/>
      <w:szCs w:val="24"/>
    </w:rPr>
  </w:style>
  <w:style w:type="paragraph" w:styleId="9">
    <w:name w:val="heading 9"/>
    <w:basedOn w:val="a0"/>
    <w:next w:val="a0"/>
    <w:link w:val="90"/>
    <w:qFormat/>
    <w:rsid w:val="003D3C1D"/>
    <w:pPr>
      <w:keepNext/>
      <w:tabs>
        <w:tab w:val="num" w:pos="1584"/>
      </w:tabs>
      <w:spacing w:after="0" w:line="240" w:lineRule="auto"/>
      <w:ind w:left="1584" w:hanging="1584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D3C1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1"/>
    <w:link w:val="20"/>
    <w:rsid w:val="003D3C1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3D3C1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1"/>
    <w:link w:val="5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1"/>
    <w:link w:val="6"/>
    <w:rsid w:val="003D3C1D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70">
    <w:name w:val="Заголовок 7 Знак"/>
    <w:basedOn w:val="a1"/>
    <w:link w:val="7"/>
    <w:rsid w:val="003D3C1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80">
    <w:name w:val="Заголовок 8 Знак"/>
    <w:basedOn w:val="a1"/>
    <w:link w:val="8"/>
    <w:rsid w:val="003D3C1D"/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character" w:customStyle="1" w:styleId="90">
    <w:name w:val="Заголовок 9 Знак"/>
    <w:basedOn w:val="a1"/>
    <w:link w:val="9"/>
    <w:rsid w:val="003D3C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header"/>
    <w:basedOn w:val="a0"/>
    <w:link w:val="a5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3D3C1D"/>
    <w:rPr>
      <w:rFonts w:ascii="Calibri" w:eastAsia="Calibri" w:hAnsi="Calibri" w:cs="Times New Roman"/>
      <w:lang w:val="x-none"/>
    </w:rPr>
  </w:style>
  <w:style w:type="paragraph" w:styleId="a6">
    <w:name w:val="footer"/>
    <w:basedOn w:val="a0"/>
    <w:link w:val="a7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1"/>
    <w:link w:val="a6"/>
    <w:uiPriority w:val="99"/>
    <w:rsid w:val="003D3C1D"/>
    <w:rPr>
      <w:rFonts w:ascii="Calibri" w:eastAsia="Calibri" w:hAnsi="Calibri" w:cs="Times New Roman"/>
      <w:lang w:val="x-none"/>
    </w:rPr>
  </w:style>
  <w:style w:type="paragraph" w:styleId="a8">
    <w:name w:val="No Spacing"/>
    <w:qFormat/>
    <w:rsid w:val="003D3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2"/>
    <w:uiPriority w:val="59"/>
    <w:rsid w:val="003D3C1D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0"/>
    <w:next w:val="a0"/>
    <w:link w:val="ab"/>
    <w:qFormat/>
    <w:rsid w:val="003D3C1D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b">
    <w:name w:val="Заголовок Знак"/>
    <w:basedOn w:val="a1"/>
    <w:link w:val="aa"/>
    <w:rsid w:val="003D3C1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c">
    <w:name w:val="List Paragraph"/>
    <w:basedOn w:val="a0"/>
    <w:uiPriority w:val="34"/>
    <w:qFormat/>
    <w:rsid w:val="003D3C1D"/>
    <w:pPr>
      <w:spacing w:after="0" w:line="240" w:lineRule="auto"/>
      <w:ind w:left="720"/>
      <w:contextualSpacing/>
    </w:pPr>
    <w:rPr>
      <w:rFonts w:ascii="Times New Roman Tj" w:hAnsi="Times New Roman Tj"/>
      <w:sz w:val="28"/>
    </w:rPr>
  </w:style>
  <w:style w:type="paragraph" w:styleId="ad">
    <w:name w:val="Balloon Text"/>
    <w:basedOn w:val="a0"/>
    <w:link w:val="ae"/>
    <w:unhideWhenUsed/>
    <w:rsid w:val="003D3C1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basedOn w:val="a1"/>
    <w:link w:val="ad"/>
    <w:rsid w:val="003D3C1D"/>
    <w:rPr>
      <w:rFonts w:ascii="Tahoma" w:eastAsia="Calibri" w:hAnsi="Tahoma" w:cs="Times New Roman"/>
      <w:sz w:val="16"/>
      <w:szCs w:val="16"/>
      <w:lang w:val="x-none"/>
    </w:rPr>
  </w:style>
  <w:style w:type="character" w:styleId="af">
    <w:name w:val="Hyperlink"/>
    <w:unhideWhenUsed/>
    <w:rsid w:val="003D3C1D"/>
    <w:rPr>
      <w:color w:val="0000FF"/>
      <w:u w:val="single"/>
    </w:rPr>
  </w:style>
  <w:style w:type="paragraph" w:styleId="af0">
    <w:name w:val="Body Text Indent"/>
    <w:basedOn w:val="a0"/>
    <w:link w:val="af1"/>
    <w:rsid w:val="003D3C1D"/>
    <w:pPr>
      <w:spacing w:after="120" w:line="240" w:lineRule="auto"/>
      <w:ind w:left="283"/>
    </w:pPr>
    <w:rPr>
      <w:rFonts w:ascii="Times New Roman Tj" w:eastAsia="Times New Roman" w:hAnsi="Times New Roman Tj"/>
      <w:sz w:val="28"/>
      <w:szCs w:val="28"/>
      <w:lang w:val="x-none" w:eastAsia="x-none"/>
    </w:rPr>
  </w:style>
  <w:style w:type="character" w:customStyle="1" w:styleId="af1">
    <w:name w:val="Основной текст с отступом Знак"/>
    <w:basedOn w:val="a1"/>
    <w:link w:val="af0"/>
    <w:rsid w:val="003D3C1D"/>
    <w:rPr>
      <w:rFonts w:ascii="Times New Roman Tj" w:eastAsia="Times New Roman" w:hAnsi="Times New Roman Tj" w:cs="Times New Roman"/>
      <w:sz w:val="28"/>
      <w:szCs w:val="28"/>
      <w:lang w:val="x-none" w:eastAsia="x-none"/>
    </w:rPr>
  </w:style>
  <w:style w:type="paragraph" w:customStyle="1" w:styleId="Style9">
    <w:name w:val="Style9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firstLine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hanging="169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50">
    <w:name w:val="Font Style350"/>
    <w:rsid w:val="003D3C1D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93">
    <w:name w:val="Font Style393"/>
    <w:rsid w:val="003D3C1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4">
    <w:name w:val="Font Style394"/>
    <w:rsid w:val="003D3C1D"/>
    <w:rPr>
      <w:rFonts w:ascii="Times New Roman" w:hAnsi="Times New Roman" w:cs="Times New Roman" w:hint="default"/>
      <w:sz w:val="22"/>
      <w:szCs w:val="22"/>
    </w:rPr>
  </w:style>
  <w:style w:type="character" w:customStyle="1" w:styleId="FontStyle351">
    <w:name w:val="Font Style351"/>
    <w:rsid w:val="003D3C1D"/>
    <w:rPr>
      <w:rFonts w:ascii="Times New Roman" w:hAnsi="Times New Roman" w:cs="Times New Roman" w:hint="default"/>
      <w:smallCaps/>
      <w:sz w:val="26"/>
      <w:szCs w:val="26"/>
    </w:rPr>
  </w:style>
  <w:style w:type="character" w:customStyle="1" w:styleId="FontStyle392">
    <w:name w:val="Font Style392"/>
    <w:rsid w:val="003D3C1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1">
    <w:name w:val="Абзац списка1"/>
    <w:basedOn w:val="a0"/>
    <w:rsid w:val="003D3C1D"/>
    <w:pPr>
      <w:ind w:left="720"/>
      <w:contextualSpacing/>
    </w:pPr>
    <w:rPr>
      <w:rFonts w:eastAsia="Times New Roman"/>
    </w:rPr>
  </w:style>
  <w:style w:type="paragraph" w:styleId="af2">
    <w:name w:val="List"/>
    <w:basedOn w:val="a0"/>
    <w:rsid w:val="003D3C1D"/>
    <w:pPr>
      <w:spacing w:after="0" w:line="240" w:lineRule="auto"/>
      <w:ind w:left="283" w:hanging="283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3">
    <w:name w:val="Body Text"/>
    <w:basedOn w:val="a0"/>
    <w:link w:val="af4"/>
    <w:rsid w:val="003D3C1D"/>
    <w:pPr>
      <w:spacing w:after="12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af4">
    <w:name w:val="Основной текст Знак"/>
    <w:basedOn w:val="a1"/>
    <w:link w:val="af3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f5">
    <w:name w:val="Normal Indent"/>
    <w:basedOn w:val="a0"/>
    <w:rsid w:val="003D3C1D"/>
    <w:pPr>
      <w:spacing w:after="0" w:line="240" w:lineRule="auto"/>
      <w:ind w:left="708"/>
    </w:pPr>
    <w:rPr>
      <w:rFonts w:ascii="Times New Roman Tj" w:eastAsia="Times New Roman" w:hAnsi="Times New Roman Tj"/>
      <w:sz w:val="28"/>
      <w:szCs w:val="28"/>
      <w:lang w:eastAsia="ru-RU"/>
    </w:rPr>
  </w:style>
  <w:style w:type="paragraph" w:customStyle="1" w:styleId="af6">
    <w:name w:val="Краткий обратный адрес"/>
    <w:basedOn w:val="a0"/>
    <w:rsid w:val="003D3C1D"/>
    <w:pPr>
      <w:spacing w:after="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7">
    <w:name w:val="Body Text First Indent"/>
    <w:basedOn w:val="af3"/>
    <w:link w:val="af8"/>
    <w:rsid w:val="003D3C1D"/>
    <w:pPr>
      <w:ind w:firstLine="210"/>
    </w:pPr>
  </w:style>
  <w:style w:type="character" w:customStyle="1" w:styleId="af8">
    <w:name w:val="Красная строка Знак"/>
    <w:basedOn w:val="af4"/>
    <w:link w:val="af7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styleId="af9">
    <w:name w:val="line number"/>
    <w:rsid w:val="003D3C1D"/>
  </w:style>
  <w:style w:type="character" w:styleId="afa">
    <w:name w:val="annotation reference"/>
    <w:rsid w:val="003D3C1D"/>
    <w:rPr>
      <w:sz w:val="16"/>
      <w:szCs w:val="16"/>
    </w:rPr>
  </w:style>
  <w:style w:type="paragraph" w:styleId="afb">
    <w:name w:val="annotation text"/>
    <w:basedOn w:val="a0"/>
    <w:link w:val="afc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1"/>
    <w:link w:val="afb"/>
    <w:rsid w:val="003D3C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rsid w:val="003D3C1D"/>
    <w:rPr>
      <w:b/>
      <w:bCs/>
    </w:rPr>
  </w:style>
  <w:style w:type="character" w:customStyle="1" w:styleId="afe">
    <w:name w:val="Тема примечания Знак"/>
    <w:basedOn w:val="afc"/>
    <w:link w:val="afd"/>
    <w:rsid w:val="003D3C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2">
    <w:name w:val="Основной текст (2)_"/>
    <w:link w:val="210"/>
    <w:locked/>
    <w:rsid w:val="003D3C1D"/>
    <w:rPr>
      <w:b/>
      <w:bCs/>
      <w:shd w:val="clear" w:color="auto" w:fill="FFFFFF"/>
    </w:rPr>
  </w:style>
  <w:style w:type="paragraph" w:customStyle="1" w:styleId="210">
    <w:name w:val="Основной текст (2)1"/>
    <w:basedOn w:val="a0"/>
    <w:link w:val="22"/>
    <w:rsid w:val="003D3C1D"/>
    <w:pPr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b/>
      <w:bCs/>
    </w:rPr>
  </w:style>
  <w:style w:type="paragraph" w:customStyle="1" w:styleId="Style8">
    <w:name w:val="Style8"/>
    <w:basedOn w:val="a0"/>
    <w:rsid w:val="003D3C1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(2)"/>
    <w:rsid w:val="003D3C1D"/>
    <w:rPr>
      <w:b w:val="0"/>
      <w:bCs w:val="0"/>
      <w:u w:val="single"/>
      <w:shd w:val="clear" w:color="auto" w:fill="FFFFFF"/>
    </w:rPr>
  </w:style>
  <w:style w:type="paragraph" w:styleId="aff">
    <w:name w:val="caption"/>
    <w:basedOn w:val="a0"/>
    <w:next w:val="a0"/>
    <w:qFormat/>
    <w:rsid w:val="003D3C1D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styleId="24">
    <w:name w:val="Body Text 2"/>
    <w:basedOn w:val="a0"/>
    <w:link w:val="25"/>
    <w:rsid w:val="003D3C1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25">
    <w:name w:val="Основной текст 2 Знак"/>
    <w:basedOn w:val="a1"/>
    <w:link w:val="24"/>
    <w:rsid w:val="003D3C1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1">
    <w:name w:val="Body Text 3"/>
    <w:basedOn w:val="a0"/>
    <w:link w:val="32"/>
    <w:rsid w:val="003D3C1D"/>
    <w:pPr>
      <w:spacing w:after="0" w:line="240" w:lineRule="auto"/>
      <w:jc w:val="both"/>
    </w:pPr>
    <w:rPr>
      <w:rFonts w:ascii="Times New Roman" w:eastAsia="Times New Roman" w:hAnsi="Times New Roman"/>
      <w:color w:val="000080"/>
      <w:sz w:val="28"/>
      <w:szCs w:val="24"/>
    </w:rPr>
  </w:style>
  <w:style w:type="character" w:customStyle="1" w:styleId="32">
    <w:name w:val="Основной текст 3 Знак"/>
    <w:basedOn w:val="a1"/>
    <w:link w:val="31"/>
    <w:rsid w:val="003D3C1D"/>
    <w:rPr>
      <w:rFonts w:ascii="Times New Roman" w:eastAsia="Times New Roman" w:hAnsi="Times New Roman" w:cs="Times New Roman"/>
      <w:color w:val="000080"/>
      <w:sz w:val="28"/>
      <w:szCs w:val="24"/>
    </w:rPr>
  </w:style>
  <w:style w:type="paragraph" w:styleId="26">
    <w:name w:val="Body Text Indent 2"/>
    <w:basedOn w:val="a0"/>
    <w:link w:val="27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7">
    <w:name w:val="Основной текст с отступом 2 Знак"/>
    <w:basedOn w:val="a1"/>
    <w:link w:val="26"/>
    <w:rsid w:val="003D3C1D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0"/>
    <w:link w:val="34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character" w:customStyle="1" w:styleId="34">
    <w:name w:val="Основной текст с отступом 3 Знак"/>
    <w:basedOn w:val="a1"/>
    <w:link w:val="33"/>
    <w:rsid w:val="003D3C1D"/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aff0">
    <w:name w:val="Normal (Web)"/>
    <w:basedOn w:val="a0"/>
    <w:rsid w:val="003D3C1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333333"/>
      <w:sz w:val="24"/>
      <w:szCs w:val="24"/>
      <w:lang w:val="en-US"/>
    </w:rPr>
  </w:style>
  <w:style w:type="character" w:styleId="aff1">
    <w:name w:val="Strong"/>
    <w:qFormat/>
    <w:rsid w:val="003D3C1D"/>
    <w:rPr>
      <w:b/>
      <w:bCs/>
    </w:rPr>
  </w:style>
  <w:style w:type="paragraph" w:styleId="aff2">
    <w:name w:val="Subtitle"/>
    <w:basedOn w:val="a0"/>
    <w:link w:val="aff3"/>
    <w:qFormat/>
    <w:rsid w:val="003D3C1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32"/>
      <w:szCs w:val="20"/>
    </w:rPr>
  </w:style>
  <w:style w:type="character" w:customStyle="1" w:styleId="aff3">
    <w:name w:val="Подзаголовок Знак"/>
    <w:basedOn w:val="a1"/>
    <w:link w:val="aff2"/>
    <w:rsid w:val="003D3C1D"/>
    <w:rPr>
      <w:rFonts w:ascii="Times New Roman" w:eastAsia="Times New Roman" w:hAnsi="Times New Roman" w:cs="Times New Roman"/>
      <w:sz w:val="32"/>
      <w:szCs w:val="20"/>
    </w:rPr>
  </w:style>
  <w:style w:type="character" w:styleId="aff4">
    <w:name w:val="page number"/>
    <w:rsid w:val="003D3C1D"/>
  </w:style>
  <w:style w:type="paragraph" w:styleId="aff5">
    <w:name w:val="footnote text"/>
    <w:basedOn w:val="a0"/>
    <w:link w:val="aff6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ff6">
    <w:name w:val="Текст сноски Знак"/>
    <w:basedOn w:val="a1"/>
    <w:link w:val="aff5"/>
    <w:rsid w:val="003D3C1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f7">
    <w:name w:val="footnote reference"/>
    <w:rsid w:val="003D3C1D"/>
    <w:rPr>
      <w:vertAlign w:val="superscript"/>
    </w:rPr>
  </w:style>
  <w:style w:type="paragraph" w:styleId="28">
    <w:name w:val="List 2"/>
    <w:basedOn w:val="a0"/>
    <w:rsid w:val="003D3C1D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35">
    <w:name w:val="List 3"/>
    <w:basedOn w:val="a0"/>
    <w:rsid w:val="003D3C1D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a">
    <w:name w:val="List Bullet"/>
    <w:basedOn w:val="a0"/>
    <w:autoRedefine/>
    <w:rsid w:val="003D3C1D"/>
    <w:pPr>
      <w:numPr>
        <w:numId w:val="18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2">
    <w:name w:val="List Bullet 2"/>
    <w:basedOn w:val="a0"/>
    <w:autoRedefine/>
    <w:rsid w:val="003D3C1D"/>
    <w:pPr>
      <w:numPr>
        <w:numId w:val="19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ff8">
    <w:name w:val="List Continue"/>
    <w:basedOn w:val="a0"/>
    <w:rsid w:val="003D3C1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9">
    <w:name w:val="Основной текст_"/>
    <w:link w:val="71"/>
    <w:rsid w:val="003D3C1D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71">
    <w:name w:val="Основной текст7"/>
    <w:basedOn w:val="a0"/>
    <w:link w:val="aff9"/>
    <w:rsid w:val="003D3C1D"/>
    <w:pPr>
      <w:widowControl w:val="0"/>
      <w:shd w:val="clear" w:color="auto" w:fill="FFFFFF"/>
      <w:spacing w:before="240" w:after="0" w:line="240" w:lineRule="exact"/>
      <w:ind w:hanging="740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12">
    <w:name w:val="Основной текст1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ffa">
    <w:name w:val="Основной текст + Курсив"/>
    <w:rsid w:val="003D3C1D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29">
    <w:name w:val="Основной текст2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36">
    <w:name w:val="Основной текст3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1">
    <w:name w:val="Основной текст4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2a">
    <w:name w:val="Заголовок №2_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b">
    <w:name w:val="Заголовок №2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65pt">
    <w:name w:val="Заголовок №2 + 6;5 pt;Полужирный"/>
    <w:rsid w:val="003D3C1D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0pt">
    <w:name w:val="Основной текст + Интервал 0 pt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61">
    <w:name w:val="Основной текст6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rialNarrow6pt">
    <w:name w:val="Основной текст + Arial Narrow;6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SegoeUI85pt">
    <w:name w:val="Основной текст + Segoe UI;8;5 pt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rialNarrow85pt">
    <w:name w:val="Основной текст + Arial Narrow;8;5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fb">
    <w:name w:val="Document Map"/>
    <w:basedOn w:val="a0"/>
    <w:link w:val="affc"/>
    <w:rsid w:val="003D3C1D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fc">
    <w:name w:val="Схема документа Знак"/>
    <w:basedOn w:val="a1"/>
    <w:link w:val="affb"/>
    <w:rsid w:val="003D3C1D"/>
    <w:rPr>
      <w:rFonts w:ascii="Tahoma" w:eastAsia="Times New Roman" w:hAnsi="Tahoma" w:cs="Times New Roman"/>
      <w:sz w:val="16"/>
      <w:szCs w:val="16"/>
      <w:lang w:eastAsia="ru-RU"/>
    </w:rPr>
  </w:style>
  <w:style w:type="paragraph" w:styleId="2c">
    <w:name w:val="List Continue 2"/>
    <w:basedOn w:val="a0"/>
    <w:rsid w:val="003D3C1D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d">
    <w:name w:val="Signature"/>
    <w:basedOn w:val="a0"/>
    <w:link w:val="affe"/>
    <w:rsid w:val="003D3C1D"/>
    <w:pPr>
      <w:spacing w:after="0" w:line="240" w:lineRule="auto"/>
      <w:ind w:left="425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e">
    <w:name w:val="Подпись Знак"/>
    <w:basedOn w:val="a1"/>
    <w:link w:val="affd"/>
    <w:rsid w:val="003D3C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P">
    <w:name w:val="Строка PP"/>
    <w:basedOn w:val="affd"/>
    <w:rsid w:val="003D3C1D"/>
  </w:style>
  <w:style w:type="paragraph" w:styleId="2d">
    <w:name w:val="Body Text First Indent 2"/>
    <w:basedOn w:val="af0"/>
    <w:link w:val="2e"/>
    <w:rsid w:val="003D3C1D"/>
    <w:pPr>
      <w:ind w:firstLine="210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e">
    <w:name w:val="Красная строка 2 Знак"/>
    <w:basedOn w:val="af1"/>
    <w:link w:val="2d"/>
    <w:rsid w:val="003D3C1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ff">
    <w:name w:val="Emphasis"/>
    <w:qFormat/>
    <w:rsid w:val="003D3C1D"/>
    <w:rPr>
      <w:i/>
      <w:iCs/>
    </w:rPr>
  </w:style>
  <w:style w:type="character" w:customStyle="1" w:styleId="afff0">
    <w:name w:val="Текст концевой сноски Знак"/>
    <w:link w:val="afff1"/>
    <w:uiPriority w:val="99"/>
    <w:semiHidden/>
    <w:rsid w:val="003D3C1D"/>
  </w:style>
  <w:style w:type="paragraph" w:styleId="afff1">
    <w:name w:val="endnote text"/>
    <w:basedOn w:val="a0"/>
    <w:link w:val="afff0"/>
    <w:uiPriority w:val="99"/>
    <w:semiHidden/>
    <w:unhideWhenUsed/>
    <w:rsid w:val="003D3C1D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3">
    <w:name w:val="Текст концевой сноски Знак1"/>
    <w:basedOn w:val="a1"/>
    <w:uiPriority w:val="99"/>
    <w:semiHidden/>
    <w:rsid w:val="003D3C1D"/>
    <w:rPr>
      <w:rFonts w:ascii="Calibri" w:eastAsia="Calibri" w:hAnsi="Calibri" w:cs="Times New Roman"/>
      <w:sz w:val="20"/>
      <w:szCs w:val="20"/>
    </w:rPr>
  </w:style>
  <w:style w:type="character" w:styleId="afff2">
    <w:name w:val="endnote reference"/>
    <w:uiPriority w:val="99"/>
    <w:semiHidden/>
    <w:unhideWhenUsed/>
    <w:rsid w:val="003D3C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6251</Words>
  <Characters>35633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 Windows</cp:lastModifiedBy>
  <cp:revision>12</cp:revision>
  <dcterms:created xsi:type="dcterms:W3CDTF">2019-11-21T17:32:00Z</dcterms:created>
  <dcterms:modified xsi:type="dcterms:W3CDTF">2026-05-07T14:22:00Z</dcterms:modified>
</cp:coreProperties>
</file>